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595" w:rsidRDefault="007B6686" w:rsidP="007460AC">
      <w:pPr>
        <w:spacing w:line="360" w:lineRule="auto"/>
        <w:jc w:val="center"/>
        <w:rPr>
          <w:b/>
        </w:rPr>
      </w:pPr>
      <w:r>
        <w:rPr>
          <w:b/>
        </w:rPr>
        <w:t xml:space="preserve">Critical Notice of Jason </w:t>
      </w:r>
      <w:r w:rsidR="00046595" w:rsidRPr="00927A36">
        <w:rPr>
          <w:b/>
        </w:rPr>
        <w:t>Eberl</w:t>
      </w:r>
      <w:r w:rsidR="005B6102">
        <w:rPr>
          <w:b/>
        </w:rPr>
        <w:t xml:space="preserve">’s </w:t>
      </w:r>
      <w:r w:rsidR="005B6102">
        <w:rPr>
          <w:b/>
          <w:i/>
        </w:rPr>
        <w:t>The Nature of Human Persons: Metaphysics and Bioethics</w:t>
      </w:r>
      <w:r w:rsidR="00104283">
        <w:rPr>
          <w:b/>
        </w:rPr>
        <w:t xml:space="preserve"> </w:t>
      </w:r>
    </w:p>
    <w:p w:rsidR="000602B6" w:rsidRDefault="005B6102" w:rsidP="000602B6">
      <w:pPr>
        <w:spacing w:after="0" w:line="360" w:lineRule="auto"/>
        <w:ind w:firstLine="720"/>
      </w:pPr>
      <w:r>
        <w:t xml:space="preserve">A </w:t>
      </w:r>
      <w:r w:rsidR="00E7433A">
        <w:t>comprehensive</w:t>
      </w:r>
      <w:r>
        <w:t xml:space="preserve"> treatment of the ethics of killing the unborn and hastening the deaths of </w:t>
      </w:r>
      <w:r w:rsidR="00324272">
        <w:t xml:space="preserve">individuals in persistent vegetative states (PVS) </w:t>
      </w:r>
      <w:r>
        <w:t xml:space="preserve">requires knowledge not just </w:t>
      </w:r>
      <w:r w:rsidR="006D2EA9">
        <w:t>of</w:t>
      </w:r>
      <w:r w:rsidR="00733A19">
        <w:t xml:space="preserve"> </w:t>
      </w:r>
      <w:r w:rsidR="00324272">
        <w:t xml:space="preserve">medical ethics </w:t>
      </w:r>
      <w:r>
        <w:t xml:space="preserve">but </w:t>
      </w:r>
      <w:r w:rsidR="00C77F40">
        <w:t xml:space="preserve">of </w:t>
      </w:r>
      <w:r w:rsidR="006D2EA9">
        <w:t xml:space="preserve">the </w:t>
      </w:r>
      <w:r>
        <w:t>personal identity</w:t>
      </w:r>
      <w:r w:rsidR="006D2EA9">
        <w:t xml:space="preserve"> literature</w:t>
      </w:r>
      <w:r>
        <w:t xml:space="preserve">. Unfortunately, few bioethicists are </w:t>
      </w:r>
      <w:r w:rsidR="00DD470E">
        <w:t>well</w:t>
      </w:r>
      <w:r w:rsidR="0002253C">
        <w:t>-</w:t>
      </w:r>
      <w:r w:rsidR="00DD470E">
        <w:t xml:space="preserve">versed in </w:t>
      </w:r>
      <w:r>
        <w:t xml:space="preserve">the relevant metaphysics of persons and </w:t>
      </w:r>
      <w:r w:rsidR="006D2EA9">
        <w:t>most</w:t>
      </w:r>
      <w:r>
        <w:t xml:space="preserve"> metaphysicians </w:t>
      </w:r>
      <w:r w:rsidR="00A256A6">
        <w:t xml:space="preserve">lack the </w:t>
      </w:r>
      <w:r w:rsidR="004B3F35">
        <w:t xml:space="preserve">requisite </w:t>
      </w:r>
      <w:r>
        <w:t>bioethic</w:t>
      </w:r>
      <w:r w:rsidR="00770B3F">
        <w:t>al</w:t>
      </w:r>
      <w:r>
        <w:t xml:space="preserve"> </w:t>
      </w:r>
      <w:r w:rsidR="00A256A6">
        <w:t xml:space="preserve">expertise. </w:t>
      </w:r>
      <w:r>
        <w:t xml:space="preserve">Jason Eberl is </w:t>
      </w:r>
      <w:r w:rsidR="00770B3F">
        <w:t xml:space="preserve">one of </w:t>
      </w:r>
      <w:r>
        <w:t xml:space="preserve">the </w:t>
      </w:r>
      <w:r w:rsidR="00E109A0">
        <w:t xml:space="preserve">rare </w:t>
      </w:r>
      <w:r>
        <w:t>exception</w:t>
      </w:r>
      <w:r w:rsidR="00770B3F">
        <w:t>s</w:t>
      </w:r>
      <w:r w:rsidR="00DD470E">
        <w:t xml:space="preserve">. </w:t>
      </w:r>
      <w:r>
        <w:t xml:space="preserve">He </w:t>
      </w:r>
      <w:r w:rsidR="00285EDB">
        <w:t>is a</w:t>
      </w:r>
      <w:r w:rsidR="00651AD8">
        <w:t xml:space="preserve"> Catholic</w:t>
      </w:r>
      <w:r w:rsidR="00285EDB">
        <w:t xml:space="preserve"> bioethicist who </w:t>
      </w:r>
      <w:r>
        <w:t xml:space="preserve">has </w:t>
      </w:r>
      <w:r w:rsidR="00B95861">
        <w:t>studied thoroughly</w:t>
      </w:r>
      <w:r>
        <w:t xml:space="preserve"> </w:t>
      </w:r>
      <w:r w:rsidR="00B95861">
        <w:t>all of the relevant metaphysics –</w:t>
      </w:r>
      <w:r w:rsidR="00DD470E">
        <w:t xml:space="preserve"> not just </w:t>
      </w:r>
      <w:r w:rsidR="00BF555F">
        <w:t>Aquinas</w:t>
      </w:r>
      <w:r w:rsidR="007762C2">
        <w:t>’ hylomorphism</w:t>
      </w:r>
      <w:r w:rsidR="002918FE">
        <w:t xml:space="preserve">, but </w:t>
      </w:r>
      <w:r w:rsidR="00DD470E">
        <w:t>Parfit</w:t>
      </w:r>
      <w:r w:rsidR="007762C2">
        <w:t>’s reductionism</w:t>
      </w:r>
      <w:r w:rsidR="00DD470E">
        <w:t xml:space="preserve">, </w:t>
      </w:r>
      <w:r w:rsidR="00B95861">
        <w:t xml:space="preserve">Swinburne’s </w:t>
      </w:r>
      <w:r w:rsidR="00547F7C">
        <w:t xml:space="preserve">Cartesian </w:t>
      </w:r>
      <w:r w:rsidR="00B95861">
        <w:t xml:space="preserve">dualism, Hasker’s emergent dualism, </w:t>
      </w:r>
      <w:r w:rsidR="006D24AB">
        <w:t>V</w:t>
      </w:r>
      <w:r w:rsidR="00B95861">
        <w:t xml:space="preserve">an Inwagen and Olson’s </w:t>
      </w:r>
      <w:r w:rsidR="006D24AB">
        <w:t>a</w:t>
      </w:r>
      <w:r w:rsidR="00B95861">
        <w:t>nimalism,</w:t>
      </w:r>
      <w:r w:rsidR="00CB21AA">
        <w:t xml:space="preserve"> Locke’s </w:t>
      </w:r>
      <w:r w:rsidR="00E7433A">
        <w:t>memory account</w:t>
      </w:r>
      <w:r w:rsidR="00CB21AA">
        <w:t xml:space="preserve">, </w:t>
      </w:r>
      <w:r w:rsidR="00B95861">
        <w:t>Hudson’s four</w:t>
      </w:r>
      <w:r w:rsidR="00CB21AA">
        <w:t>-</w:t>
      </w:r>
      <w:r w:rsidR="00B95861">
        <w:t>dimensional</w:t>
      </w:r>
      <w:r w:rsidR="00CB21AA">
        <w:t xml:space="preserve"> approach</w:t>
      </w:r>
      <w:r w:rsidR="00B95861">
        <w:t>, Baker’s constitution</w:t>
      </w:r>
      <w:r w:rsidR="00CB21AA">
        <w:t xml:space="preserve"> </w:t>
      </w:r>
      <w:r w:rsidR="007D28E0">
        <w:t>theory</w:t>
      </w:r>
      <w:r w:rsidR="00B95861">
        <w:t xml:space="preserve">, </w:t>
      </w:r>
      <w:r w:rsidR="004B3F35">
        <w:t xml:space="preserve">and </w:t>
      </w:r>
      <w:r w:rsidR="00B95861">
        <w:t xml:space="preserve">McMahan’s </w:t>
      </w:r>
      <w:r w:rsidR="00CB21AA">
        <w:t>E</w:t>
      </w:r>
      <w:r w:rsidR="00B95861">
        <w:t xml:space="preserve">mbodied </w:t>
      </w:r>
      <w:r w:rsidR="00CB21AA">
        <w:t>M</w:t>
      </w:r>
      <w:r w:rsidR="00B95861">
        <w:t>ind account</w:t>
      </w:r>
      <w:r w:rsidR="007D28E0">
        <w:t xml:space="preserve"> of the person</w:t>
      </w:r>
      <w:r w:rsidR="004B3F35">
        <w:t xml:space="preserve">. </w:t>
      </w:r>
      <w:r w:rsidR="00285EDB">
        <w:t xml:space="preserve">Eberl’s </w:t>
      </w:r>
      <w:r w:rsidR="00547F7C">
        <w:t xml:space="preserve">comprehensive </w:t>
      </w:r>
      <w:r w:rsidR="00E109A0" w:rsidRPr="00E109A0">
        <w:rPr>
          <w:i/>
        </w:rPr>
        <w:t>The Nature of Human Persons</w:t>
      </w:r>
      <w:r w:rsidR="00E109A0">
        <w:rPr>
          <w:i/>
        </w:rPr>
        <w:t>: Metaphysics and Bioethics</w:t>
      </w:r>
      <w:r w:rsidR="00285EDB">
        <w:t xml:space="preserve"> </w:t>
      </w:r>
      <w:r w:rsidR="004B3F35">
        <w:t xml:space="preserve">deserves to be on </w:t>
      </w:r>
      <w:r w:rsidR="002464D2">
        <w:t xml:space="preserve">the </w:t>
      </w:r>
      <w:r w:rsidR="00547F7C">
        <w:t>bookshel</w:t>
      </w:r>
      <w:r w:rsidR="00770B3F">
        <w:t>ves</w:t>
      </w:r>
      <w:r w:rsidR="00547F7C">
        <w:t xml:space="preserve"> of </w:t>
      </w:r>
      <w:r w:rsidR="004B3F35">
        <w:t>not just A</w:t>
      </w:r>
      <w:r w:rsidR="00547F7C">
        <w:t>nalytical Thomists but any</w:t>
      </w:r>
      <w:r w:rsidR="004B3F35">
        <w:t xml:space="preserve">one with scholarly interests </w:t>
      </w:r>
      <w:r w:rsidR="00547F7C">
        <w:t xml:space="preserve">in </w:t>
      </w:r>
      <w:r w:rsidR="004B3F35">
        <w:t xml:space="preserve">the </w:t>
      </w:r>
      <w:r w:rsidR="00547F7C">
        <w:t>metaphysical foundations of bioethics</w:t>
      </w:r>
      <w:r w:rsidR="004B3F35">
        <w:t xml:space="preserve"> or the nature of persons. </w:t>
      </w:r>
    </w:p>
    <w:p w:rsidR="006D24AB" w:rsidRDefault="006D24AB" w:rsidP="000602B6">
      <w:pPr>
        <w:spacing w:after="0" w:line="360" w:lineRule="auto"/>
        <w:ind w:firstLine="720"/>
      </w:pPr>
      <w:r>
        <w:t xml:space="preserve">Eberl puts forth </w:t>
      </w:r>
      <w:r w:rsidR="000E6AFE">
        <w:t>nine</w:t>
      </w:r>
      <w:r>
        <w:t xml:space="preserve"> desiderata for an adequate account of personal identity</w:t>
      </w:r>
      <w:r w:rsidR="00770B3F">
        <w:t>:</w:t>
      </w:r>
      <w:r>
        <w:t xml:space="preserve"> </w:t>
      </w:r>
      <w:r w:rsidR="00E7433A">
        <w:t xml:space="preserve">(1) It is possible for human beings to survive their death. (II) Human beings are biological organisms. (III) The physical aspect of human nature is not defined in terms of the existence and persistence of material constituents alone but includes the proper organization and functioning of those constituents in a unified organism. </w:t>
      </w:r>
      <w:r w:rsidR="000E6AFE">
        <w:t>(</w:t>
      </w:r>
      <w:r w:rsidR="00E7433A">
        <w:t>IV)</w:t>
      </w:r>
      <w:r w:rsidR="000E6AFE">
        <w:t xml:space="preserve"> Conscious thought processes – at least of a certain type – are explanatorily irreducible to neural functioning</w:t>
      </w:r>
      <w:r w:rsidR="00DD470E">
        <w:t>.</w:t>
      </w:r>
      <w:r w:rsidR="000E6AFE">
        <w:t xml:space="preserve"> (V) Human beings are “persons” and thus add a significant ontological category of self-consciousness, free</w:t>
      </w:r>
      <w:r w:rsidR="002464D2">
        <w:t>,</w:t>
      </w:r>
      <w:r w:rsidR="000E6AFE">
        <w:t xml:space="preserve"> and moral beings to the universe. (VI) </w:t>
      </w:r>
      <w:r w:rsidR="008D2C60">
        <w:t>A</w:t>
      </w:r>
      <w:r w:rsidR="000E6AFE">
        <w:t xml:space="preserve"> human being exists </w:t>
      </w:r>
      <w:r w:rsidR="0013363C">
        <w:t>as a uni</w:t>
      </w:r>
      <w:r w:rsidR="00546D72">
        <w:t>fi</w:t>
      </w:r>
      <w:bookmarkStart w:id="0" w:name="_GoBack"/>
      <w:bookmarkEnd w:id="0"/>
      <w:r w:rsidR="0013363C">
        <w:t xml:space="preserve">ed entity, </w:t>
      </w:r>
      <w:r w:rsidR="000E6AFE">
        <w:t>as both a person and an animal</w:t>
      </w:r>
      <w:r w:rsidR="00DD470E">
        <w:t>.</w:t>
      </w:r>
      <w:r w:rsidR="000E6AFE">
        <w:t xml:space="preserve"> (VII) There is no postulation of the existence of ontological entities beyond what may be necessary to account for the facts of human nature. (VIII)</w:t>
      </w:r>
      <w:r w:rsidR="00E95377">
        <w:t xml:space="preserve"> There is a strict criterion of identity for human beings that is both metaphysically determinate and empirically verifiable. (VIII) An account of human nature should cohere with the Transplant Intuition – one goes wherever one’s cerebrum goes.</w:t>
      </w:r>
      <w:r w:rsidR="003D384C">
        <w:t xml:space="preserve"> Eberl spends </w:t>
      </w:r>
      <w:r w:rsidR="00770B3F">
        <w:t xml:space="preserve">much </w:t>
      </w:r>
      <w:r w:rsidR="003D384C">
        <w:t>of his book showing that Thomism does better than its rivals it meeting the desiderata. The last chapter applies the Thomistic metaphysic and natural law theory grounded in it to abortion and</w:t>
      </w:r>
      <w:r w:rsidR="00770B3F">
        <w:t xml:space="preserve"> care for </w:t>
      </w:r>
      <w:r w:rsidR="002918FE">
        <w:t>patients in persistent vegetative states (</w:t>
      </w:r>
      <w:r w:rsidR="00770B3F">
        <w:t>PVS</w:t>
      </w:r>
      <w:r w:rsidR="002918FE">
        <w:t>).</w:t>
      </w:r>
      <w:r w:rsidR="00770B3F">
        <w:t xml:space="preserve"> </w:t>
      </w:r>
    </w:p>
    <w:p w:rsidR="002D749E" w:rsidRDefault="004921C1" w:rsidP="007460AC">
      <w:pPr>
        <w:spacing w:after="0" w:line="360" w:lineRule="auto"/>
        <w:ind w:firstLine="720"/>
      </w:pPr>
      <w:r>
        <w:t xml:space="preserve">Eberl shows that </w:t>
      </w:r>
      <w:r w:rsidR="00010F78">
        <w:t xml:space="preserve">the various </w:t>
      </w:r>
      <w:r>
        <w:t xml:space="preserve">dualisms don’t do well </w:t>
      </w:r>
      <w:r w:rsidR="00010F78">
        <w:t xml:space="preserve">by desiderata </w:t>
      </w:r>
      <w:r>
        <w:t>I</w:t>
      </w:r>
      <w:r w:rsidR="000E6AFE">
        <w:t>I</w:t>
      </w:r>
      <w:r w:rsidR="00DD470E">
        <w:t xml:space="preserve"> and VI</w:t>
      </w:r>
      <w:proofErr w:type="gramStart"/>
      <w:r w:rsidR="002918FE">
        <w:t xml:space="preserve">. </w:t>
      </w:r>
      <w:proofErr w:type="gramEnd"/>
      <w:r>
        <w:t xml:space="preserve">Neo-Lockeans and </w:t>
      </w:r>
      <w:r w:rsidR="00C33F21">
        <w:t>e</w:t>
      </w:r>
      <w:r>
        <w:t xml:space="preserve">mbodied </w:t>
      </w:r>
      <w:r w:rsidR="00C33F21">
        <w:t>m</w:t>
      </w:r>
      <w:r>
        <w:t>ind theoris</w:t>
      </w:r>
      <w:r w:rsidR="00C33F21">
        <w:t>ts</w:t>
      </w:r>
      <w:r>
        <w:t xml:space="preserve"> </w:t>
      </w:r>
      <w:r w:rsidR="002918FE">
        <w:t xml:space="preserve">fail here as well. The former </w:t>
      </w:r>
      <w:r w:rsidR="00010F78">
        <w:t xml:space="preserve">insist that just psychological continuity </w:t>
      </w:r>
      <w:r w:rsidR="002918FE">
        <w:t xml:space="preserve">is necessary, the latter claim only </w:t>
      </w:r>
      <w:r>
        <w:t>conscious capacities</w:t>
      </w:r>
      <w:r w:rsidR="00010F78">
        <w:t xml:space="preserve"> are essential</w:t>
      </w:r>
      <w:r>
        <w:t xml:space="preserve">. </w:t>
      </w:r>
      <w:r w:rsidR="005E798E">
        <w:t xml:space="preserve">The </w:t>
      </w:r>
      <w:r w:rsidR="002464D2">
        <w:t>embodied mind theorist</w:t>
      </w:r>
      <w:r w:rsidR="003D384C">
        <w:t>s</w:t>
      </w:r>
      <w:r w:rsidR="002464D2">
        <w:t xml:space="preserve"> </w:t>
      </w:r>
      <w:r w:rsidR="005E798E">
        <w:t xml:space="preserve">maintain </w:t>
      </w:r>
      <w:r w:rsidR="003D384C">
        <w:t xml:space="preserve">that </w:t>
      </w:r>
      <w:r w:rsidR="005E798E">
        <w:t xml:space="preserve">persons are just </w:t>
      </w:r>
      <w:r w:rsidR="00D7360B">
        <w:t xml:space="preserve">composed of the </w:t>
      </w:r>
      <w:r w:rsidR="00C33F21">
        <w:t xml:space="preserve">parts of the </w:t>
      </w:r>
      <w:r w:rsidR="00D7360B">
        <w:t xml:space="preserve">human animal directly involved in the </w:t>
      </w:r>
      <w:r w:rsidR="00D7360B">
        <w:lastRenderedPageBreak/>
        <w:t xml:space="preserve">production of thought, which </w:t>
      </w:r>
      <w:r w:rsidR="002D749E">
        <w:t xml:space="preserve">they take to </w:t>
      </w:r>
      <w:r w:rsidR="003D384C">
        <w:t xml:space="preserve">amount to </w:t>
      </w:r>
      <w:r w:rsidR="00D7360B">
        <w:t xml:space="preserve">just </w:t>
      </w:r>
      <w:r w:rsidR="00770B3F">
        <w:t xml:space="preserve">a portion </w:t>
      </w:r>
      <w:r w:rsidR="00D7360B">
        <w:t xml:space="preserve">of the brain. </w:t>
      </w:r>
      <w:r w:rsidR="006031DE">
        <w:t xml:space="preserve">The body is external to </w:t>
      </w:r>
      <w:r w:rsidR="00F042CC">
        <w:t xml:space="preserve">the </w:t>
      </w:r>
      <w:r w:rsidR="006031DE">
        <w:t xml:space="preserve">person on </w:t>
      </w:r>
      <w:r w:rsidR="00D7360B">
        <w:t xml:space="preserve">both </w:t>
      </w:r>
      <w:r w:rsidR="00F042CC">
        <w:t xml:space="preserve">soul and embedded mind </w:t>
      </w:r>
      <w:r w:rsidR="006031DE">
        <w:t xml:space="preserve">views. </w:t>
      </w:r>
      <w:r w:rsidR="00D7360B">
        <w:t xml:space="preserve">Eberl </w:t>
      </w:r>
      <w:r w:rsidR="002918FE">
        <w:t>protests</w:t>
      </w:r>
      <w:r w:rsidR="001E202E">
        <w:t xml:space="preserve"> </w:t>
      </w:r>
      <w:r w:rsidR="002D749E">
        <w:t xml:space="preserve">that </w:t>
      </w:r>
      <w:r w:rsidR="00D7360B">
        <w:t xml:space="preserve">that </w:t>
      </w:r>
      <w:r w:rsidR="001E202E">
        <w:t xml:space="preserve">dualists and </w:t>
      </w:r>
      <w:r w:rsidR="00D7360B">
        <w:t xml:space="preserve">embodied mind </w:t>
      </w:r>
      <w:r w:rsidR="001E202E">
        <w:t xml:space="preserve">theories </w:t>
      </w:r>
      <w:r w:rsidR="00F042CC">
        <w:t xml:space="preserve">don’t </w:t>
      </w:r>
      <w:r w:rsidR="00D7360B">
        <w:t xml:space="preserve">capture the </w:t>
      </w:r>
      <w:r w:rsidR="00F042CC">
        <w:t xml:space="preserve">phenomenology </w:t>
      </w:r>
      <w:r w:rsidR="003D384C">
        <w:t xml:space="preserve">of being </w:t>
      </w:r>
      <w:r w:rsidR="00F042CC">
        <w:t>embodied</w:t>
      </w:r>
      <w:r w:rsidR="00D7360B">
        <w:t xml:space="preserve">, our bodies’ parts </w:t>
      </w:r>
      <w:r w:rsidR="003D384C">
        <w:t xml:space="preserve">experienced as </w:t>
      </w:r>
      <w:r w:rsidR="00D7360B">
        <w:t>parts of ourselves</w:t>
      </w:r>
      <w:r w:rsidR="00F042CC">
        <w:t xml:space="preserve">. </w:t>
      </w:r>
      <w:r w:rsidR="002D749E">
        <w:t>Moreover, t</w:t>
      </w:r>
      <w:r w:rsidR="00D7360B">
        <w:t xml:space="preserve">he Cartesian person’s non-spatial soul has to causally </w:t>
      </w:r>
      <w:r w:rsidR="00770B3F">
        <w:t xml:space="preserve">act upon </w:t>
      </w:r>
      <w:r w:rsidR="00D7360B">
        <w:t xml:space="preserve">spatial objects which give rise </w:t>
      </w:r>
      <w:r w:rsidR="00E0442C">
        <w:t xml:space="preserve">to </w:t>
      </w:r>
      <w:r w:rsidR="00F042CC">
        <w:t>interactionist puzzles</w:t>
      </w:r>
      <w:r w:rsidR="00D7360B">
        <w:t xml:space="preserve">. Eberl </w:t>
      </w:r>
      <w:r w:rsidR="002918FE">
        <w:t xml:space="preserve">lauds </w:t>
      </w:r>
      <w:r w:rsidR="00F042CC">
        <w:t xml:space="preserve">hylomorphism </w:t>
      </w:r>
      <w:r w:rsidR="002918FE">
        <w:t xml:space="preserve">for </w:t>
      </w:r>
      <w:r w:rsidR="00F042CC">
        <w:t>avoid</w:t>
      </w:r>
      <w:r w:rsidR="002918FE">
        <w:t>ing</w:t>
      </w:r>
      <w:r w:rsidR="00F042CC">
        <w:t xml:space="preserve"> </w:t>
      </w:r>
      <w:r w:rsidR="00D7360B">
        <w:t xml:space="preserve">the puzzles </w:t>
      </w:r>
      <w:r w:rsidR="00C33F21">
        <w:t xml:space="preserve">of the Cartesian soul </w:t>
      </w:r>
      <w:r w:rsidR="00D7360B">
        <w:t xml:space="preserve">as it construes the </w:t>
      </w:r>
      <w:r w:rsidR="00037F68">
        <w:t xml:space="preserve">soul </w:t>
      </w:r>
      <w:r w:rsidR="00770B3F">
        <w:t xml:space="preserve">not </w:t>
      </w:r>
      <w:r w:rsidR="00B76F2F">
        <w:t xml:space="preserve">as </w:t>
      </w:r>
      <w:r w:rsidR="00770B3F">
        <w:t xml:space="preserve">an immaterial person acting upon the material world from a non-spatial realm but </w:t>
      </w:r>
      <w:r w:rsidR="00037F68">
        <w:t>inform</w:t>
      </w:r>
      <w:r w:rsidR="00D7360B">
        <w:t>ing</w:t>
      </w:r>
      <w:r w:rsidR="00E0442C">
        <w:t>/configuring</w:t>
      </w:r>
      <w:r w:rsidR="00D7360B">
        <w:t xml:space="preserve"> </w:t>
      </w:r>
      <w:r w:rsidR="00037F68">
        <w:t>matter</w:t>
      </w:r>
      <w:r w:rsidR="002D749E">
        <w:t xml:space="preserve"> – the result </w:t>
      </w:r>
      <w:r w:rsidR="00B76F2F">
        <w:t xml:space="preserve">being </w:t>
      </w:r>
      <w:r w:rsidR="002D749E">
        <w:t>a human animal who is also a person</w:t>
      </w:r>
      <w:r w:rsidR="00D41B3E">
        <w:t xml:space="preserve">. </w:t>
      </w:r>
    </w:p>
    <w:p w:rsidR="00352C4A" w:rsidRDefault="004921C1" w:rsidP="007460AC">
      <w:pPr>
        <w:spacing w:after="0" w:line="360" w:lineRule="auto"/>
        <w:ind w:firstLine="720"/>
      </w:pPr>
      <w:r>
        <w:t xml:space="preserve">Animalists </w:t>
      </w:r>
      <w:r w:rsidR="007D28E0">
        <w:t xml:space="preserve">are materialists who </w:t>
      </w:r>
      <w:r>
        <w:t xml:space="preserve">fail to </w:t>
      </w:r>
      <w:r w:rsidR="00C33F21">
        <w:t xml:space="preserve">recognize </w:t>
      </w:r>
      <w:r>
        <w:t xml:space="preserve">the </w:t>
      </w:r>
      <w:r w:rsidR="00C33F21">
        <w:t xml:space="preserve">irreducibility of thought (IV) and </w:t>
      </w:r>
      <w:r>
        <w:t xml:space="preserve">ontological significance of persons </w:t>
      </w:r>
      <w:r w:rsidR="00F042CC">
        <w:t>(V)</w:t>
      </w:r>
      <w:r>
        <w:t xml:space="preserve">. </w:t>
      </w:r>
      <w:r w:rsidR="002918FE">
        <w:t xml:space="preserve">They </w:t>
      </w:r>
      <w:r w:rsidR="00C33F21">
        <w:t xml:space="preserve">are </w:t>
      </w:r>
      <w:r w:rsidR="00352C4A">
        <w:t xml:space="preserve">notorious for having to explain away the transplant intuition. Their rival psychological accounts of personal identity have nearly as much trouble explaining how Grandma could survive </w:t>
      </w:r>
      <w:r w:rsidR="00770B3F">
        <w:t>permanent un</w:t>
      </w:r>
      <w:r w:rsidR="00352C4A">
        <w:t xml:space="preserve">consciousness. Eberl believes hylomorphism is unique in capturing the intuitions that we can exist </w:t>
      </w:r>
      <w:r w:rsidR="00C33F21">
        <w:t xml:space="preserve">not only </w:t>
      </w:r>
      <w:r w:rsidR="00352C4A">
        <w:t xml:space="preserve">as mindless embryos and comatose adults, </w:t>
      </w:r>
      <w:r w:rsidR="00C33F21">
        <w:t xml:space="preserve">but </w:t>
      </w:r>
      <w:r w:rsidR="00352C4A">
        <w:t>also can switch bodies when our functioning cerebrum is moved</w:t>
      </w:r>
      <w:r w:rsidR="002D749E">
        <w:t xml:space="preserve"> (VIII)</w:t>
      </w:r>
      <w:r w:rsidR="00352C4A">
        <w:t xml:space="preserve">. </w:t>
      </w:r>
      <w:r w:rsidR="006031DE">
        <w:t>The same soul is responsible for both the autonomic life processes of the mindless and the rational thought</w:t>
      </w:r>
      <w:r w:rsidR="00B76F2F">
        <w:t xml:space="preserve"> of the conscious</w:t>
      </w:r>
      <w:r w:rsidR="006031DE">
        <w:t>. The manifesting of either power is reason to believe the human soul is present with the latent power to actualize the other</w:t>
      </w:r>
      <w:r w:rsidR="00D41B3E">
        <w:t xml:space="preserve"> power</w:t>
      </w:r>
      <w:r w:rsidR="006031DE">
        <w:t>.</w:t>
      </w:r>
    </w:p>
    <w:p w:rsidR="00352C4A" w:rsidRDefault="00D41B3E" w:rsidP="007460AC">
      <w:pPr>
        <w:spacing w:after="0" w:line="360" w:lineRule="auto"/>
        <w:ind w:firstLine="720"/>
      </w:pPr>
      <w:r>
        <w:t>H</w:t>
      </w:r>
      <w:r w:rsidR="00352C4A">
        <w:t>ylomorphism</w:t>
      </w:r>
      <w:r>
        <w:t>’s metaphysical rivals</w:t>
      </w:r>
      <w:r w:rsidR="00352C4A">
        <w:t xml:space="preserve"> </w:t>
      </w:r>
      <w:r w:rsidR="004921C1">
        <w:t>also have a hard time accounting for an afterlife</w:t>
      </w:r>
      <w:r>
        <w:t xml:space="preserve"> (I)</w:t>
      </w:r>
      <w:r w:rsidR="004921C1">
        <w:t>. Eberl offers a number of effect</w:t>
      </w:r>
      <w:r w:rsidR="00037F68">
        <w:t xml:space="preserve">ive </w:t>
      </w:r>
      <w:r w:rsidR="004921C1">
        <w:t>criticisms of m</w:t>
      </w:r>
      <w:r w:rsidR="00352C4A">
        <w:t>y</w:t>
      </w:r>
      <w:r w:rsidR="004921C1">
        <w:t xml:space="preserve"> own </w:t>
      </w:r>
      <w:r w:rsidR="00352C4A">
        <w:t xml:space="preserve">animalist </w:t>
      </w:r>
      <w:r w:rsidR="004921C1">
        <w:t xml:space="preserve">reassembly account of resurrection that unsatisfactorily staggers resurrection to deal with two human beings who had died with the same matter at different times. </w:t>
      </w:r>
      <w:r w:rsidR="002D749E">
        <w:t xml:space="preserve">I am grateful that Eberl resisted saying that he had hammered the last nail in the coffin of my account, but he could have done so with considerable justification. </w:t>
      </w:r>
      <w:r w:rsidR="00C33F21">
        <w:t xml:space="preserve">My </w:t>
      </w:r>
      <w:r w:rsidR="00B76F2F">
        <w:t>account</w:t>
      </w:r>
      <w:r w:rsidR="00E0442C">
        <w:t xml:space="preserve">, like that of Zimmerman’s resurrection of the body, </w:t>
      </w:r>
      <w:r w:rsidR="00C33F21">
        <w:t xml:space="preserve">runs afoul of the only x and y rule. The rationale for this rule is that the identity of x and y </w:t>
      </w:r>
      <w:r w:rsidR="00E0442C">
        <w:t xml:space="preserve">shouldn’t </w:t>
      </w:r>
      <w:r w:rsidR="00C33F21">
        <w:t>depend upon factors extrinsic to the causal relations between x and y</w:t>
      </w:r>
      <w:r w:rsidR="00B76F2F">
        <w:t xml:space="preserve"> such as whether z died earlier or later than x. </w:t>
      </w:r>
      <w:r w:rsidR="00352C4A">
        <w:t xml:space="preserve">Dualists have </w:t>
      </w:r>
      <w:r w:rsidR="002918FE">
        <w:t xml:space="preserve">difficulty </w:t>
      </w:r>
      <w:r w:rsidR="00352C4A">
        <w:t>explain</w:t>
      </w:r>
      <w:r>
        <w:t>ing</w:t>
      </w:r>
      <w:r w:rsidR="00352C4A">
        <w:t xml:space="preserve"> the need for a resurrected body</w:t>
      </w:r>
      <w:r>
        <w:t xml:space="preserve"> if the person is identical to the soul</w:t>
      </w:r>
      <w:r w:rsidR="00352C4A">
        <w:t>.</w:t>
      </w:r>
      <w:r>
        <w:t xml:space="preserve"> </w:t>
      </w:r>
      <w:r w:rsidR="001E202E">
        <w:t>The hylomorphic</w:t>
      </w:r>
      <w:r w:rsidR="00037F68">
        <w:t xml:space="preserve"> view is </w:t>
      </w:r>
      <w:r w:rsidR="001E202E">
        <w:t xml:space="preserve">that it’s </w:t>
      </w:r>
      <w:r w:rsidR="00037F68">
        <w:t xml:space="preserve">unnatural for the soul to be disembodied, many of its powers </w:t>
      </w:r>
      <w:r w:rsidR="00E0442C">
        <w:t xml:space="preserve">left </w:t>
      </w:r>
      <w:r w:rsidR="00037F68">
        <w:t>latent, so resurrection is</w:t>
      </w:r>
      <w:r w:rsidR="00B76F2F">
        <w:t xml:space="preserve"> a</w:t>
      </w:r>
      <w:r w:rsidR="00037F68">
        <w:t xml:space="preserve"> welcome fulfillment of our nature. </w:t>
      </w:r>
      <w:r w:rsidR="00352C4A">
        <w:t xml:space="preserve">While all accounts of an afterlife require God’s intervention, Eberl argues that hylomorphism requires the least amount of divine adjustments and additional metaphysical machinery to get the deceased to the next life. </w:t>
      </w:r>
      <w:r w:rsidR="00F70CE9">
        <w:t xml:space="preserve">For instance, the emergent </w:t>
      </w:r>
      <w:r w:rsidR="00C33F21">
        <w:t xml:space="preserve">dualist </w:t>
      </w:r>
      <w:r w:rsidR="00F70CE9">
        <w:t>has to have God prevent a distinct mind emerging in the resurrected body if the divinely preserved ante-mortem mind is to make use of that resurrected body.</w:t>
      </w:r>
      <w:r>
        <w:t xml:space="preserve"> Van Inwagen’s animalism leads him to conjecture that God replaces the freshly dead with a duplicate corpse.</w:t>
      </w:r>
    </w:p>
    <w:p w:rsidR="006031DE" w:rsidRDefault="0068697B" w:rsidP="007460AC">
      <w:pPr>
        <w:spacing w:after="0" w:line="360" w:lineRule="auto"/>
        <w:ind w:firstLine="720"/>
      </w:pPr>
      <w:r>
        <w:t xml:space="preserve">Eberl’s mastery of Aquinas enables him to deftly apply Thomistic principles to scenarios </w:t>
      </w:r>
      <w:r w:rsidR="0013363C">
        <w:t>t</w:t>
      </w:r>
      <w:r w:rsidR="004D6CCF">
        <w:t xml:space="preserve">he </w:t>
      </w:r>
      <w:r w:rsidR="0013363C">
        <w:t xml:space="preserve">latter </w:t>
      </w:r>
      <w:r w:rsidR="004D6CCF">
        <w:t xml:space="preserve">didn’t </w:t>
      </w:r>
      <w:r>
        <w:t xml:space="preserve">imagine involving </w:t>
      </w:r>
      <w:r w:rsidR="00402940">
        <w:t>damaged, absent, and amputated cerebra, high cervical cord transections,</w:t>
      </w:r>
      <w:r>
        <w:t xml:space="preserve"> respirators</w:t>
      </w:r>
      <w:r w:rsidR="000A076B">
        <w:t xml:space="preserve"> and other </w:t>
      </w:r>
      <w:r w:rsidR="00BC73A1">
        <w:t xml:space="preserve">supportive </w:t>
      </w:r>
      <w:r w:rsidR="0013363C">
        <w:t xml:space="preserve">biotechnology of the </w:t>
      </w:r>
      <w:r w:rsidR="00402940">
        <w:t xml:space="preserve">modern </w:t>
      </w:r>
      <w:r w:rsidR="000A076B">
        <w:t>intensive care unit</w:t>
      </w:r>
      <w:r>
        <w:t xml:space="preserve">. He criticizes the manner in which other Thomist-inspired philosophers like Lee and Grisez defend the brain death criterion </w:t>
      </w:r>
      <w:r w:rsidR="0013363C">
        <w:t xml:space="preserve">but also offers clever arguments in support of that </w:t>
      </w:r>
      <w:r w:rsidR="00CD69DC">
        <w:t xml:space="preserve">very </w:t>
      </w:r>
      <w:r w:rsidR="0013363C">
        <w:t xml:space="preserve">criterion against </w:t>
      </w:r>
      <w:r w:rsidR="00C36FC8">
        <w:t xml:space="preserve">its </w:t>
      </w:r>
      <w:r>
        <w:t xml:space="preserve">most capable hylomorphic opponent, Alan Shewmon. </w:t>
      </w:r>
      <w:r w:rsidR="00C36FC8">
        <w:t xml:space="preserve">However, </w:t>
      </w:r>
      <w:r w:rsidR="00352C4A">
        <w:t xml:space="preserve">I </w:t>
      </w:r>
      <w:r w:rsidR="000E6AFE">
        <w:t xml:space="preserve">suspect that </w:t>
      </w:r>
      <w:r w:rsidR="00C36FC8">
        <w:t xml:space="preserve">it is not the </w:t>
      </w:r>
      <w:r w:rsidR="004D6CCF">
        <w:t xml:space="preserve">chapter </w:t>
      </w:r>
      <w:r w:rsidR="00C36FC8">
        <w:t xml:space="preserve">on determining death that </w:t>
      </w:r>
      <w:r w:rsidR="000E6AFE">
        <w:t xml:space="preserve">readers of </w:t>
      </w:r>
      <w:r w:rsidR="00D41B3E">
        <w:t xml:space="preserve">the </w:t>
      </w:r>
      <w:r w:rsidR="00D41B3E" w:rsidRPr="007D28E0">
        <w:rPr>
          <w:i/>
        </w:rPr>
        <w:t>ACPQ</w:t>
      </w:r>
      <w:r w:rsidR="00D41B3E">
        <w:t xml:space="preserve"> </w:t>
      </w:r>
      <w:r w:rsidR="000E6AFE">
        <w:t xml:space="preserve">will find </w:t>
      </w:r>
      <w:r w:rsidR="00C36FC8">
        <w:t xml:space="preserve">most </w:t>
      </w:r>
      <w:r w:rsidR="000E6AFE">
        <w:t>interesting</w:t>
      </w:r>
      <w:r w:rsidR="00BF555F">
        <w:t xml:space="preserve">, but </w:t>
      </w:r>
      <w:r w:rsidR="00C36FC8">
        <w:t xml:space="preserve">the </w:t>
      </w:r>
      <w:r w:rsidR="004D6CCF">
        <w:t xml:space="preserve">one </w:t>
      </w:r>
      <w:r w:rsidR="000E6AFE">
        <w:t>on postmortem persons</w:t>
      </w:r>
      <w:r w:rsidR="00BF555F">
        <w:t>. T</w:t>
      </w:r>
      <w:r w:rsidR="00AF35DA">
        <w:t xml:space="preserve">he </w:t>
      </w:r>
      <w:r w:rsidR="00770B3F">
        <w:t xml:space="preserve">debate </w:t>
      </w:r>
      <w:r w:rsidR="00AF35DA">
        <w:t>between Survivalists and Corruptionists</w:t>
      </w:r>
      <w:r w:rsidR="00770B3F">
        <w:t xml:space="preserve"> </w:t>
      </w:r>
      <w:r w:rsidR="00AF35DA">
        <w:t xml:space="preserve">is one of the major </w:t>
      </w:r>
      <w:r w:rsidR="002D749E">
        <w:t xml:space="preserve">controversies </w:t>
      </w:r>
      <w:r w:rsidR="00AF35DA">
        <w:t xml:space="preserve">in contemporary Thomism and few scholars are as well informed </w:t>
      </w:r>
      <w:r w:rsidR="002D749E">
        <w:t xml:space="preserve">about </w:t>
      </w:r>
      <w:r w:rsidR="00770B3F">
        <w:t xml:space="preserve">it </w:t>
      </w:r>
      <w:r w:rsidR="00AF35DA">
        <w:t xml:space="preserve">as Eberl. Corruptionists </w:t>
      </w:r>
      <w:r w:rsidR="007F0139">
        <w:t>believe that we don’t exist between death and resurrection</w:t>
      </w:r>
      <w:r w:rsidR="00AF35DA">
        <w:t xml:space="preserve"> as </w:t>
      </w:r>
      <w:r w:rsidR="007F0139">
        <w:t xml:space="preserve">it is only our soul that persists in the interim period. Eberl </w:t>
      </w:r>
      <w:r w:rsidR="00D41B3E">
        <w:t xml:space="preserve">favors the Survivalist position that advocates </w:t>
      </w:r>
      <w:r w:rsidR="007F0139">
        <w:t>the earlier living person</w:t>
      </w:r>
      <w:r w:rsidR="00D41B3E">
        <w:t>s</w:t>
      </w:r>
      <w:r w:rsidR="007F0139">
        <w:t xml:space="preserve"> exist posthumously with the soul as </w:t>
      </w:r>
      <w:r w:rsidR="00D41B3E">
        <w:t xml:space="preserve">their </w:t>
      </w:r>
      <w:r w:rsidR="007F0139">
        <w:t>only part</w:t>
      </w:r>
      <w:r w:rsidR="00D41B3E">
        <w:t>s</w:t>
      </w:r>
      <w:r w:rsidR="007F0139">
        <w:t xml:space="preserve">. Eberl </w:t>
      </w:r>
      <w:r w:rsidR="00037F68">
        <w:t xml:space="preserve">aims to </w:t>
      </w:r>
      <w:r w:rsidR="00770B3F">
        <w:t xml:space="preserve">mitigate </w:t>
      </w:r>
      <w:r w:rsidR="00037F68">
        <w:t>the counter</w:t>
      </w:r>
      <w:r w:rsidR="00770B3F">
        <w:t>-</w:t>
      </w:r>
      <w:r w:rsidR="00037F68">
        <w:t>intuitive</w:t>
      </w:r>
      <w:r w:rsidR="00770B3F">
        <w:t>ness</w:t>
      </w:r>
      <w:r w:rsidR="00037F68">
        <w:t xml:space="preserve"> of disembodied animals by </w:t>
      </w:r>
      <w:r w:rsidR="007F0139">
        <w:t>argu</w:t>
      </w:r>
      <w:r w:rsidR="00037F68">
        <w:t>ing</w:t>
      </w:r>
      <w:r w:rsidR="007F0139">
        <w:t xml:space="preserve"> that bodiless person</w:t>
      </w:r>
      <w:r w:rsidR="00770B3F">
        <w:t>s</w:t>
      </w:r>
      <w:r w:rsidR="007F0139">
        <w:t xml:space="preserve"> remain animal</w:t>
      </w:r>
      <w:r w:rsidR="00770B3F">
        <w:t>s</w:t>
      </w:r>
      <w:r w:rsidR="007F0139">
        <w:t xml:space="preserve"> in virtue of latent a</w:t>
      </w:r>
      <w:r w:rsidR="00037F68">
        <w:t>s well as manifested</w:t>
      </w:r>
      <w:r w:rsidR="002D749E">
        <w:t xml:space="preserve"> powers</w:t>
      </w:r>
      <w:r w:rsidR="007F0139">
        <w:t xml:space="preserve">. The posthumous person’s soul has unactualized powers </w:t>
      </w:r>
      <w:r w:rsidR="006031DE">
        <w:t xml:space="preserve">to engage in </w:t>
      </w:r>
      <w:r w:rsidR="00BF555F">
        <w:t xml:space="preserve">sensation and </w:t>
      </w:r>
      <w:r w:rsidR="006031DE">
        <w:t xml:space="preserve">the autonomic life processes – respiration, metabolism, homeostasis etc. </w:t>
      </w:r>
      <w:r w:rsidR="007F0139">
        <w:t xml:space="preserve">that would operate if embodied. </w:t>
      </w:r>
      <w:r w:rsidR="002D749E">
        <w:t xml:space="preserve">Nonetheless, </w:t>
      </w:r>
      <w:r w:rsidR="006031DE">
        <w:t xml:space="preserve">I am left wondering why the </w:t>
      </w:r>
      <w:r w:rsidR="00D41B3E">
        <w:t xml:space="preserve">Survivalist’s posthumous </w:t>
      </w:r>
      <w:r w:rsidR="006031DE">
        <w:t>person</w:t>
      </w:r>
      <w:r w:rsidR="00D41B3E">
        <w:t xml:space="preserve">s are </w:t>
      </w:r>
      <w:r w:rsidR="006031DE">
        <w:t>the only think</w:t>
      </w:r>
      <w:r w:rsidR="00037F68">
        <w:t>er</w:t>
      </w:r>
      <w:r w:rsidR="00D41B3E">
        <w:t>s</w:t>
      </w:r>
      <w:r w:rsidR="006031DE">
        <w:t xml:space="preserve"> if the soul is </w:t>
      </w:r>
      <w:r w:rsidR="00D41B3E">
        <w:t xml:space="preserve">their </w:t>
      </w:r>
      <w:r w:rsidR="006031DE">
        <w:t>only part</w:t>
      </w:r>
      <w:r w:rsidR="00AC11D1">
        <w:t>.</w:t>
      </w:r>
      <w:r w:rsidR="006031DE">
        <w:t xml:space="preserve"> I understand why </w:t>
      </w:r>
      <w:r w:rsidR="00D41B3E">
        <w:t xml:space="preserve">it is correct to say that </w:t>
      </w:r>
      <w:r w:rsidR="002D749E">
        <w:t xml:space="preserve">it is not the eyes but </w:t>
      </w:r>
      <w:r w:rsidR="00D41B3E">
        <w:t xml:space="preserve">the living </w:t>
      </w:r>
      <w:r w:rsidR="006031DE">
        <w:t xml:space="preserve">person </w:t>
      </w:r>
      <w:r w:rsidR="002D749E">
        <w:t xml:space="preserve">that </w:t>
      </w:r>
      <w:r w:rsidR="00D41B3E">
        <w:t xml:space="preserve">sees </w:t>
      </w:r>
      <w:r w:rsidR="006031DE">
        <w:t xml:space="preserve">as sight requires other parts of the person like the visual cortex. But the disembodied </w:t>
      </w:r>
      <w:r w:rsidR="00AC11D1">
        <w:t>person</w:t>
      </w:r>
      <w:r w:rsidR="006031DE">
        <w:t xml:space="preserve"> has no other part that contributes to thought</w:t>
      </w:r>
      <w:r w:rsidR="00AC11D1">
        <w:t xml:space="preserve"> than the soul</w:t>
      </w:r>
      <w:r w:rsidR="00037F68">
        <w:t xml:space="preserve">, so it remains unexplained why </w:t>
      </w:r>
      <w:r w:rsidR="00AC11D1">
        <w:t xml:space="preserve">the soul </w:t>
      </w:r>
      <w:r w:rsidR="00037F68">
        <w:t>isn’t a thinker on the survivalist account.</w:t>
      </w:r>
    </w:p>
    <w:p w:rsidR="005B6102" w:rsidRDefault="006031DE" w:rsidP="007460AC">
      <w:pPr>
        <w:spacing w:after="0" w:line="360" w:lineRule="auto"/>
        <w:ind w:firstLine="720"/>
      </w:pPr>
      <w:r>
        <w:t xml:space="preserve">If we human animals can </w:t>
      </w:r>
      <w:r w:rsidR="00C33F21">
        <w:t xml:space="preserve">posthumously </w:t>
      </w:r>
      <w:r>
        <w:t xml:space="preserve">exist as bodiless thinkers then it would seem that </w:t>
      </w:r>
      <w:r w:rsidR="00C33F21">
        <w:t xml:space="preserve">prior to our death </w:t>
      </w:r>
      <w:r>
        <w:t>we should be able to leave our body behind in a cerebrum transplant scenario.</w:t>
      </w:r>
      <w:r w:rsidR="00037F68">
        <w:t xml:space="preserve"> </w:t>
      </w:r>
      <w:r>
        <w:t xml:space="preserve">However, coupling this </w:t>
      </w:r>
      <w:r w:rsidR="00037F68">
        <w:t xml:space="preserve">intuition </w:t>
      </w:r>
      <w:r w:rsidR="00AF35DA">
        <w:t xml:space="preserve">(IX) </w:t>
      </w:r>
      <w:r>
        <w:t>with the belief that human beings</w:t>
      </w:r>
      <w:r w:rsidR="00AF35DA">
        <w:t xml:space="preserve"> are </w:t>
      </w:r>
      <w:r w:rsidR="00C33F21">
        <w:t xml:space="preserve">not only persons but also animals </w:t>
      </w:r>
      <w:r w:rsidR="00AF35DA">
        <w:t xml:space="preserve">(VI) </w:t>
      </w:r>
      <w:r w:rsidR="00C33F21">
        <w:t xml:space="preserve">who can </w:t>
      </w:r>
      <w:r>
        <w:t xml:space="preserve">survive in </w:t>
      </w:r>
      <w:r w:rsidR="00770B3F">
        <w:t xml:space="preserve">PVS </w:t>
      </w:r>
      <w:r>
        <w:t xml:space="preserve">leads to some </w:t>
      </w:r>
      <w:r w:rsidR="00037F68">
        <w:t xml:space="preserve">peculiar </w:t>
      </w:r>
      <w:r>
        <w:t>biology</w:t>
      </w:r>
      <w:r w:rsidR="00C33F21">
        <w:t>.</w:t>
      </w:r>
      <w:r w:rsidR="004B5171">
        <w:t xml:space="preserve"> </w:t>
      </w:r>
      <w:r w:rsidR="00994182">
        <w:t>(</w:t>
      </w:r>
      <w:r w:rsidR="004B5171">
        <w:t>I’ll assume the</w:t>
      </w:r>
      <w:r w:rsidR="00994182">
        <w:t xml:space="preserve"> PVS patient’s</w:t>
      </w:r>
      <w:r w:rsidR="004B5171">
        <w:t xml:space="preserve"> cerebrum wa</w:t>
      </w:r>
      <w:r w:rsidR="00994182">
        <w:t>s</w:t>
      </w:r>
      <w:r w:rsidR="004B5171">
        <w:t xml:space="preserve"> </w:t>
      </w:r>
      <w:r w:rsidR="00994182">
        <w:t xml:space="preserve">destroyed, not removed). </w:t>
      </w:r>
      <w:r w:rsidR="007D28E0">
        <w:t>T</w:t>
      </w:r>
      <w:r w:rsidR="00C33F21">
        <w:t xml:space="preserve">hese biological consequences </w:t>
      </w:r>
      <w:r w:rsidR="00037F68">
        <w:t xml:space="preserve">should </w:t>
      </w:r>
      <w:r>
        <w:t xml:space="preserve">make one suspicious of </w:t>
      </w:r>
      <w:r w:rsidR="00AF35DA">
        <w:t xml:space="preserve">not only </w:t>
      </w:r>
      <w:r>
        <w:t xml:space="preserve">the cerebrum </w:t>
      </w:r>
      <w:r w:rsidR="00037F68">
        <w:t xml:space="preserve">transplant </w:t>
      </w:r>
      <w:r>
        <w:t>intuition</w:t>
      </w:r>
      <w:r w:rsidR="00AA76A6">
        <w:t>s</w:t>
      </w:r>
      <w:r>
        <w:t xml:space="preserve"> but also of </w:t>
      </w:r>
      <w:r w:rsidR="00696EC3">
        <w:t>Thomistic S</w:t>
      </w:r>
      <w:r>
        <w:t>urvivalism.</w:t>
      </w:r>
      <w:r w:rsidR="001C6E4F">
        <w:t xml:space="preserve"> </w:t>
      </w:r>
      <w:r w:rsidR="00C33F21">
        <w:t xml:space="preserve">The </w:t>
      </w:r>
      <w:r w:rsidR="001C6E4F">
        <w:t xml:space="preserve">problem </w:t>
      </w:r>
      <w:r w:rsidR="0030476F">
        <w:t xml:space="preserve">arises if a human </w:t>
      </w:r>
      <w:r w:rsidR="00AF35DA">
        <w:t xml:space="preserve">being can be </w:t>
      </w:r>
      <w:r w:rsidR="0030476F">
        <w:t xml:space="preserve">reduced to the size of the cerebrum and transplanted into the head of a mindless human being in a </w:t>
      </w:r>
      <w:r w:rsidR="00770B3F">
        <w:t xml:space="preserve">PVS </w:t>
      </w:r>
      <w:r w:rsidR="00B2412E">
        <w:t xml:space="preserve">due to the destruction of the latter’s cerebrum. It would seem that </w:t>
      </w:r>
      <w:r w:rsidR="002D749E">
        <w:t xml:space="preserve">the </w:t>
      </w:r>
      <w:r w:rsidR="00B2412E">
        <w:t xml:space="preserve">transplanted person would be restored to the size of a typical human being as its rational soul comes to the configure </w:t>
      </w:r>
      <w:r w:rsidR="005C3579">
        <w:t xml:space="preserve">not just cerebral mater but </w:t>
      </w:r>
      <w:r w:rsidR="00B2412E">
        <w:t xml:space="preserve">the matter of the recipient body. </w:t>
      </w:r>
      <w:r w:rsidR="005C3579">
        <w:t xml:space="preserve">However, </w:t>
      </w:r>
      <w:r w:rsidR="00B2412E">
        <w:t xml:space="preserve">there </w:t>
      </w:r>
      <w:r w:rsidR="00410A9F">
        <w:t>is</w:t>
      </w:r>
      <w:r w:rsidR="00B2412E">
        <w:t xml:space="preserve"> a rational soul </w:t>
      </w:r>
      <w:r w:rsidR="007C34F9">
        <w:t xml:space="preserve">– though not </w:t>
      </w:r>
      <w:r w:rsidR="006727BB">
        <w:t xml:space="preserve">one </w:t>
      </w:r>
      <w:r w:rsidR="007C34F9">
        <w:t xml:space="preserve">expressing all of its powers - </w:t>
      </w:r>
      <w:r w:rsidR="00B2412E">
        <w:t xml:space="preserve">remaining in the patient in the </w:t>
      </w:r>
      <w:r w:rsidR="00770B3F">
        <w:t>PVS</w:t>
      </w:r>
      <w:r w:rsidR="007C34F9">
        <w:t>.</w:t>
      </w:r>
      <w:r w:rsidR="00B2412E">
        <w:t xml:space="preserve"> It seems </w:t>
      </w:r>
      <w:r w:rsidR="007C34F9">
        <w:t xml:space="preserve">then </w:t>
      </w:r>
      <w:r w:rsidR="00B2412E">
        <w:t>that e</w:t>
      </w:r>
      <w:r w:rsidR="0030476F">
        <w:t xml:space="preserve">ither </w:t>
      </w:r>
      <w:r w:rsidR="00770B3F">
        <w:t>(1)</w:t>
      </w:r>
      <w:r w:rsidR="00E0442C">
        <w:t xml:space="preserve"> </w:t>
      </w:r>
      <w:r w:rsidR="0030476F">
        <w:t xml:space="preserve">the </w:t>
      </w:r>
      <w:r w:rsidR="005C3579">
        <w:t xml:space="preserve">person who is the </w:t>
      </w:r>
      <w:r w:rsidR="0030476F">
        <w:t>recipient of the transplant must pop out of existence</w:t>
      </w:r>
      <w:r w:rsidR="004D6CCF">
        <w:t xml:space="preserve"> or</w:t>
      </w:r>
      <w:r w:rsidR="00BF555F">
        <w:t xml:space="preserve"> </w:t>
      </w:r>
      <w:r w:rsidR="006727BB">
        <w:t xml:space="preserve">(2) </w:t>
      </w:r>
      <w:r w:rsidR="0030476F">
        <w:t xml:space="preserve">the transplanted person survives removal </w:t>
      </w:r>
      <w:r w:rsidR="00AA76A6">
        <w:t>from</w:t>
      </w:r>
      <w:r w:rsidR="0030476F">
        <w:t xml:space="preserve"> the skull but is destroyed when implanted into another skull</w:t>
      </w:r>
      <w:r w:rsidR="004D6CCF">
        <w:t xml:space="preserve"> or</w:t>
      </w:r>
      <w:r w:rsidR="0030476F">
        <w:t xml:space="preserve"> </w:t>
      </w:r>
      <w:r w:rsidR="006727BB">
        <w:t xml:space="preserve">(3) both </w:t>
      </w:r>
      <w:r w:rsidR="004D6CCF">
        <w:t xml:space="preserve">persons wink </w:t>
      </w:r>
      <w:r w:rsidR="006727BB">
        <w:t xml:space="preserve">out of existence or (4) </w:t>
      </w:r>
      <w:r w:rsidR="004D6CCF">
        <w:t>they</w:t>
      </w:r>
      <w:r w:rsidR="0030476F">
        <w:t xml:space="preserve"> </w:t>
      </w:r>
      <w:r w:rsidR="00B2412E">
        <w:t xml:space="preserve">become </w:t>
      </w:r>
      <w:r w:rsidR="005C3579">
        <w:t xml:space="preserve">spatially </w:t>
      </w:r>
      <w:r w:rsidR="0030476F">
        <w:t xml:space="preserve">co-located. </w:t>
      </w:r>
    </w:p>
    <w:p w:rsidR="004D6A23" w:rsidRDefault="0030476F" w:rsidP="007460AC">
      <w:pPr>
        <w:spacing w:after="0" w:line="360" w:lineRule="auto"/>
        <w:ind w:firstLine="720"/>
      </w:pPr>
      <w:r>
        <w:t>Eberl</w:t>
      </w:r>
      <w:r w:rsidR="00B2412E">
        <w:t xml:space="preserve"> would </w:t>
      </w:r>
      <w:r w:rsidR="007D28E0">
        <w:t xml:space="preserve">claim that </w:t>
      </w:r>
      <w:r w:rsidR="00B2412E">
        <w:t xml:space="preserve">my worry </w:t>
      </w:r>
      <w:r w:rsidR="006727BB">
        <w:t xml:space="preserve">is </w:t>
      </w:r>
      <w:r w:rsidR="00B2412E">
        <w:t xml:space="preserve">a false </w:t>
      </w:r>
      <w:r w:rsidR="006727BB">
        <w:t>di</w:t>
      </w:r>
      <w:r w:rsidR="00B2412E">
        <w:t xml:space="preserve">lemma as his solution is to </w:t>
      </w:r>
      <w:r>
        <w:t>have the person remain cerebrum</w:t>
      </w:r>
      <w:r w:rsidR="00037F68">
        <w:t>-</w:t>
      </w:r>
      <w:r>
        <w:t xml:space="preserve">size when transplanted. </w:t>
      </w:r>
      <w:r w:rsidR="00AA76A6">
        <w:t>So,</w:t>
      </w:r>
      <w:r>
        <w:t xml:space="preserve"> </w:t>
      </w:r>
      <w:r w:rsidR="007C34F9">
        <w:t xml:space="preserve">the </w:t>
      </w:r>
      <w:r>
        <w:t xml:space="preserve">person who was once say six feet and 200 </w:t>
      </w:r>
      <w:r w:rsidR="00AA76A6">
        <w:t>lbs.</w:t>
      </w:r>
      <w:r>
        <w:t xml:space="preserve"> before </w:t>
      </w:r>
      <w:r w:rsidR="007C34F9">
        <w:t>his cerebrum is removed</w:t>
      </w:r>
      <w:r w:rsidR="001A0C0E">
        <w:t>,</w:t>
      </w:r>
      <w:r w:rsidR="007C34F9">
        <w:t xml:space="preserve"> </w:t>
      </w:r>
      <w:r>
        <w:t>becomes very small</w:t>
      </w:r>
      <w:r w:rsidR="006727BB">
        <w:t xml:space="preserve"> when in transit</w:t>
      </w:r>
      <w:r w:rsidR="007C34F9">
        <w:t xml:space="preserve">, consisting </w:t>
      </w:r>
      <w:r w:rsidR="005C3579">
        <w:t xml:space="preserve">of </w:t>
      </w:r>
      <w:r w:rsidR="007C34F9">
        <w:t xml:space="preserve">just </w:t>
      </w:r>
      <w:r w:rsidR="005C3579">
        <w:t xml:space="preserve">a few inches and pounds </w:t>
      </w:r>
      <w:r w:rsidR="007C34F9">
        <w:t>of cerebr</w:t>
      </w:r>
      <w:r w:rsidR="00410A9F">
        <w:t>al</w:t>
      </w:r>
      <w:r w:rsidR="007C34F9">
        <w:t xml:space="preserve"> matter, </w:t>
      </w:r>
      <w:r>
        <w:t xml:space="preserve">and then remains </w:t>
      </w:r>
      <w:r w:rsidR="006727BB">
        <w:t xml:space="preserve">that </w:t>
      </w:r>
      <w:r>
        <w:t>small upon implantation</w:t>
      </w:r>
      <w:r w:rsidR="007C34F9">
        <w:t>;</w:t>
      </w:r>
      <w:r>
        <w:t xml:space="preserve"> though if </w:t>
      </w:r>
      <w:r w:rsidR="007C34F9">
        <w:t xml:space="preserve">the cerebrum and the person </w:t>
      </w:r>
      <w:r>
        <w:t xml:space="preserve">had </w:t>
      </w:r>
      <w:r w:rsidR="007C34F9">
        <w:t xml:space="preserve">been </w:t>
      </w:r>
      <w:r>
        <w:t xml:space="preserve">returned to </w:t>
      </w:r>
      <w:r w:rsidR="007C34F9">
        <w:t xml:space="preserve">their earlier now </w:t>
      </w:r>
      <w:r>
        <w:t xml:space="preserve">empty skull, </w:t>
      </w:r>
      <w:r w:rsidR="007C34F9">
        <w:t xml:space="preserve">the person would have been </w:t>
      </w:r>
      <w:r>
        <w:t xml:space="preserve">restored to </w:t>
      </w:r>
      <w:r w:rsidR="007C34F9">
        <w:t xml:space="preserve">his </w:t>
      </w:r>
      <w:r>
        <w:t xml:space="preserve">original size. </w:t>
      </w:r>
      <w:r w:rsidR="007D28E0">
        <w:t xml:space="preserve">Thus, </w:t>
      </w:r>
      <w:r>
        <w:t xml:space="preserve">there turn out to be human beings of different </w:t>
      </w:r>
      <w:r w:rsidR="00BF555F">
        <w:t xml:space="preserve">kinds </w:t>
      </w:r>
      <w:r w:rsidR="005E798E">
        <w:t>– some with bodies, some without</w:t>
      </w:r>
      <w:r>
        <w:t>. A</w:t>
      </w:r>
      <w:r w:rsidR="007C34F9">
        <w:t xml:space="preserve">dding to the </w:t>
      </w:r>
      <w:r w:rsidR="005C3579">
        <w:t>co</w:t>
      </w:r>
      <w:r w:rsidR="001E1AF6">
        <w:t>u</w:t>
      </w:r>
      <w:r w:rsidR="005C3579">
        <w:t xml:space="preserve">nterintuitiveness </w:t>
      </w:r>
      <w:r w:rsidR="007C34F9">
        <w:t xml:space="preserve">is that </w:t>
      </w:r>
      <w:r>
        <w:t>the brain</w:t>
      </w:r>
      <w:r w:rsidR="005E798E">
        <w:t>-</w:t>
      </w:r>
      <w:r>
        <w:t>size person uses the body of a different person much like the Cartesian soul causes an external body to do its bidding</w:t>
      </w:r>
      <w:r w:rsidR="005E798E">
        <w:t xml:space="preserve">. </w:t>
      </w:r>
      <w:r w:rsidR="006727BB">
        <w:t xml:space="preserve">Eberl had earlier </w:t>
      </w:r>
      <w:r w:rsidR="00AA76A6">
        <w:t>criticize</w:t>
      </w:r>
      <w:r w:rsidR="006727BB">
        <w:t>d</w:t>
      </w:r>
      <w:r w:rsidR="004D6A23">
        <w:t xml:space="preserve"> </w:t>
      </w:r>
      <w:r w:rsidR="005C3579">
        <w:t xml:space="preserve">dualist soul theories </w:t>
      </w:r>
      <w:r w:rsidR="004D6A23">
        <w:t xml:space="preserve">and </w:t>
      </w:r>
      <w:r w:rsidR="00AA76A6">
        <w:t xml:space="preserve">the </w:t>
      </w:r>
      <w:r w:rsidR="004D6A23">
        <w:t>embodied mind theor</w:t>
      </w:r>
      <w:r w:rsidR="00AA76A6">
        <w:t>y</w:t>
      </w:r>
      <w:r w:rsidR="004D6A23">
        <w:t xml:space="preserve"> for </w:t>
      </w:r>
      <w:r w:rsidR="005C3579">
        <w:t xml:space="preserve">being unable to </w:t>
      </w:r>
      <w:r w:rsidR="006727BB">
        <w:t>accommodate</w:t>
      </w:r>
      <w:r w:rsidR="005C3579">
        <w:t xml:space="preserve"> </w:t>
      </w:r>
      <w:r w:rsidR="004D6A23">
        <w:t xml:space="preserve">the </w:t>
      </w:r>
      <w:r w:rsidR="00AA76A6">
        <w:t xml:space="preserve">phenomenology </w:t>
      </w:r>
      <w:r w:rsidR="004D6A23">
        <w:t>of being embodie</w:t>
      </w:r>
      <w:r w:rsidR="00AA76A6">
        <w:t>d</w:t>
      </w:r>
      <w:r w:rsidR="00BF555F">
        <w:t xml:space="preserve"> and people being routinely seen and touched</w:t>
      </w:r>
      <w:r w:rsidR="006727BB">
        <w:t>, b</w:t>
      </w:r>
      <w:r w:rsidR="004D6A23">
        <w:t xml:space="preserve">ut he now </w:t>
      </w:r>
      <w:r w:rsidR="001A0C0E">
        <w:t>po</w:t>
      </w:r>
      <w:r w:rsidR="007D28E0">
        <w:t>s</w:t>
      </w:r>
      <w:r w:rsidR="001A0C0E">
        <w:t>its</w:t>
      </w:r>
      <w:r w:rsidR="004D6A23">
        <w:t xml:space="preserve"> human persons who suffer the same </w:t>
      </w:r>
      <w:r w:rsidR="00AA76A6">
        <w:t>criticism</w:t>
      </w:r>
      <w:r w:rsidR="004D6CCF">
        <w:t>s</w:t>
      </w:r>
      <w:r w:rsidR="004D6A23">
        <w:t xml:space="preserve">. </w:t>
      </w:r>
    </w:p>
    <w:p w:rsidR="001E1AF6" w:rsidRDefault="004D6A23" w:rsidP="007460AC">
      <w:pPr>
        <w:spacing w:after="0" w:line="360" w:lineRule="auto"/>
        <w:ind w:firstLine="720"/>
      </w:pPr>
      <w:r>
        <w:t>Mor</w:t>
      </w:r>
      <w:r w:rsidR="00B71A4C">
        <w:t>e</w:t>
      </w:r>
      <w:r>
        <w:t>over, t</w:t>
      </w:r>
      <w:r w:rsidR="0030476F">
        <w:t xml:space="preserve">he human person/animal </w:t>
      </w:r>
      <w:r w:rsidR="007C34F9">
        <w:t xml:space="preserve">that had been in the </w:t>
      </w:r>
      <w:r w:rsidR="00770B3F">
        <w:t xml:space="preserve">PVS </w:t>
      </w:r>
      <w:r w:rsidR="007C34F9">
        <w:t xml:space="preserve">due to the lack of a functional cerebrum </w:t>
      </w:r>
      <w:r w:rsidR="0030476F">
        <w:t xml:space="preserve">never acquires the </w:t>
      </w:r>
      <w:r w:rsidR="00AA76A6">
        <w:t>transplanted</w:t>
      </w:r>
      <w:r w:rsidR="0030476F">
        <w:t xml:space="preserve"> cerebrum as a part. That</w:t>
      </w:r>
      <w:r w:rsidR="00A3383A">
        <w:t xml:space="preserve"> means</w:t>
      </w:r>
      <w:r w:rsidR="0030476F">
        <w:t xml:space="preserve"> </w:t>
      </w:r>
      <w:r w:rsidR="007C34F9">
        <w:t xml:space="preserve">that the </w:t>
      </w:r>
      <w:r w:rsidR="0030476F">
        <w:t>human person</w:t>
      </w:r>
      <w:r w:rsidR="007C34F9">
        <w:t xml:space="preserve"> who receives the cerebrum transplant</w:t>
      </w:r>
      <w:r w:rsidR="0030476F">
        <w:t xml:space="preserve"> biologicall</w:t>
      </w:r>
      <w:r w:rsidR="009F4C7E">
        <w:t>y</w:t>
      </w:r>
      <w:r w:rsidR="0030476F">
        <w:t xml:space="preserve"> </w:t>
      </w:r>
      <w:r w:rsidR="001A0C0E">
        <w:t xml:space="preserve">sustains </w:t>
      </w:r>
      <w:r w:rsidR="0030476F">
        <w:t>the cerebrum</w:t>
      </w:r>
      <w:r w:rsidR="00A3383A">
        <w:t>-s</w:t>
      </w:r>
      <w:r w:rsidR="0030476F">
        <w:t xml:space="preserve">ize person but doesn’t assimilate </w:t>
      </w:r>
      <w:r w:rsidR="00313972">
        <w:t>the cerebrum as a part</w:t>
      </w:r>
      <w:r w:rsidR="0030476F">
        <w:t xml:space="preserve">. </w:t>
      </w:r>
      <w:r w:rsidR="00E04EA8">
        <w:t>It is biologically quite odd that t</w:t>
      </w:r>
      <w:r w:rsidR="001E1AF6">
        <w:t>he transplanted cerebrum is not rejected by</w:t>
      </w:r>
      <w:r w:rsidR="001A0C0E">
        <w:t xml:space="preserve"> the recipient’s</w:t>
      </w:r>
      <w:r w:rsidR="001E1AF6">
        <w:t xml:space="preserve"> immune system, it is caught up in </w:t>
      </w:r>
      <w:r w:rsidR="001A0C0E">
        <w:t xml:space="preserve">the latter’s </w:t>
      </w:r>
      <w:r w:rsidR="001E1AF6">
        <w:t>life processes with the body, but never becomes a part of that organism into which it is transplanted.</w:t>
      </w:r>
    </w:p>
    <w:p w:rsidR="001E1AF6" w:rsidRDefault="00E04EA8" w:rsidP="001E1AF6">
      <w:pPr>
        <w:spacing w:after="0" w:line="360" w:lineRule="auto"/>
        <w:ind w:firstLine="720"/>
      </w:pPr>
      <w:r>
        <w:t>Eberl’s solution also means that a</w:t>
      </w:r>
      <w:r w:rsidR="001E1AF6">
        <w:t xml:space="preserve"> cerebrum-size person controls a body without possessing it as a part. While this cerebrum can’t assimilate the body or be assimilated to it, it retains the possibility of vegetative and animal functions. These powers would be exercised if it was returned to the skull it once occupied. Perhaps it could even have parts added to it piecemeal, Dr. Frankenstein</w:t>
      </w:r>
      <w:r w:rsidR="00770B3F">
        <w:t>-</w:t>
      </w:r>
      <w:r w:rsidR="001E1AF6">
        <w:t xml:space="preserve">style, </w:t>
      </w:r>
      <w:r w:rsidR="00E37EE0">
        <w:t xml:space="preserve">it </w:t>
      </w:r>
      <w:r w:rsidR="001E1AF6">
        <w:t xml:space="preserve">just </w:t>
      </w:r>
      <w:r w:rsidR="00E37EE0">
        <w:t>can</w:t>
      </w:r>
      <w:r w:rsidR="001E1AF6">
        <w:t xml:space="preserve">not </w:t>
      </w:r>
      <w:r w:rsidR="00BF555F">
        <w:t xml:space="preserve">inform </w:t>
      </w:r>
      <w:r w:rsidR="001E1AF6">
        <w:t xml:space="preserve">an existing body in </w:t>
      </w:r>
      <w:r w:rsidR="00770B3F">
        <w:t>a PVS</w:t>
      </w:r>
      <w:r w:rsidR="001E1AF6">
        <w:t xml:space="preserve">. </w:t>
      </w:r>
    </w:p>
    <w:p w:rsidR="001E1AF6" w:rsidRDefault="0030476F" w:rsidP="007460AC">
      <w:pPr>
        <w:spacing w:after="0" w:line="360" w:lineRule="auto"/>
        <w:ind w:firstLine="720"/>
      </w:pPr>
      <w:r>
        <w:t xml:space="preserve">I suspect that the </w:t>
      </w:r>
      <w:r w:rsidR="001E1AF6">
        <w:t xml:space="preserve">person in </w:t>
      </w:r>
      <w:r w:rsidR="00770B3F">
        <w:t xml:space="preserve">PVS </w:t>
      </w:r>
      <w:r w:rsidR="00A3383A">
        <w:t>who receive</w:t>
      </w:r>
      <w:r w:rsidR="00410A9F">
        <w:t>s</w:t>
      </w:r>
      <w:r w:rsidR="00A3383A">
        <w:t xml:space="preserve"> a transplanted cerebrum can then </w:t>
      </w:r>
      <w:r>
        <w:t xml:space="preserve">think </w:t>
      </w:r>
      <w:r w:rsidR="00A3383A">
        <w:t xml:space="preserve">but oddly does </w:t>
      </w:r>
      <w:r w:rsidR="001E1AF6">
        <w:t xml:space="preserve">so </w:t>
      </w:r>
      <w:r>
        <w:t>with someone else</w:t>
      </w:r>
      <w:r w:rsidR="009F4C7E">
        <w:t>’</w:t>
      </w:r>
      <w:r>
        <w:t>s brain.</w:t>
      </w:r>
      <w:r w:rsidR="001E1AF6">
        <w:t xml:space="preserve"> This would mean that there </w:t>
      </w:r>
      <w:r w:rsidR="007D28E0">
        <w:t>are one</w:t>
      </w:r>
      <w:r w:rsidR="001E1AF6">
        <w:t xml:space="preserve"> too many thinkers</w:t>
      </w:r>
      <w:r w:rsidR="007D28E0">
        <w:t xml:space="preserve"> under the skin</w:t>
      </w:r>
      <w:r w:rsidR="001E1AF6">
        <w:t xml:space="preserve">, a problem that Eberl touted hylomorphism for avoiding. </w:t>
      </w:r>
      <w:r w:rsidR="007D28E0">
        <w:t>P</w:t>
      </w:r>
      <w:r w:rsidR="001E1AF6">
        <w:t xml:space="preserve">erhaps </w:t>
      </w:r>
      <w:r>
        <w:t>Eberl believe</w:t>
      </w:r>
      <w:r w:rsidR="001E1AF6">
        <w:t>s</w:t>
      </w:r>
      <w:r w:rsidR="00B71A4C">
        <w:t xml:space="preserve"> </w:t>
      </w:r>
      <w:r w:rsidR="00A3383A">
        <w:t xml:space="preserve">the </w:t>
      </w:r>
      <w:r w:rsidR="00BF555F">
        <w:t xml:space="preserve">PVS </w:t>
      </w:r>
      <w:r w:rsidR="00A3383A">
        <w:t xml:space="preserve">person </w:t>
      </w:r>
      <w:r>
        <w:t xml:space="preserve">never </w:t>
      </w:r>
      <w:r w:rsidR="00BF555F">
        <w:t xml:space="preserve">regains thought </w:t>
      </w:r>
      <w:r w:rsidR="00313972">
        <w:t>when its destroyed cerebrum is replaced by the functional transplant</w:t>
      </w:r>
      <w:r w:rsidR="001E1AF6">
        <w:t xml:space="preserve">. </w:t>
      </w:r>
      <w:r w:rsidR="007D28E0">
        <w:t>Still, t</w:t>
      </w:r>
      <w:r w:rsidR="001E1AF6">
        <w:t xml:space="preserve">hat would </w:t>
      </w:r>
      <w:r w:rsidR="00BF555F">
        <w:t xml:space="preserve">entail </w:t>
      </w:r>
      <w:r w:rsidR="001E1AF6">
        <w:t xml:space="preserve">one person could move another person’s body just by willing that </w:t>
      </w:r>
      <w:r w:rsidR="007D28E0">
        <w:t xml:space="preserve">the latter </w:t>
      </w:r>
      <w:r w:rsidR="001E1AF6">
        <w:t>move.</w:t>
      </w:r>
    </w:p>
    <w:p w:rsidR="004D6A23" w:rsidRPr="004D6A23" w:rsidRDefault="004D6A23" w:rsidP="007460AC">
      <w:pPr>
        <w:spacing w:after="0" w:line="360" w:lineRule="auto"/>
        <w:ind w:firstLine="720"/>
      </w:pPr>
      <w:r>
        <w:t>So Eber</w:t>
      </w:r>
      <w:r w:rsidR="00AA76A6">
        <w:t>l</w:t>
      </w:r>
      <w:r>
        <w:t xml:space="preserve"> should reject the transplant intuition on pain of having to accept some bad biology</w:t>
      </w:r>
      <w:r w:rsidR="001E1AF6">
        <w:t xml:space="preserve">, </w:t>
      </w:r>
      <w:r w:rsidR="00A3383A">
        <w:t>two kinds of human persons</w:t>
      </w:r>
      <w:r w:rsidR="00313972">
        <w:t xml:space="preserve"> with different mereological capabilities</w:t>
      </w:r>
      <w:r w:rsidR="001E1AF6">
        <w:t>, and if not an extra thinker, one with the power to move another’s body</w:t>
      </w:r>
      <w:r w:rsidR="007D28E0">
        <w:t xml:space="preserve"> by thought alone</w:t>
      </w:r>
      <w:r>
        <w:t xml:space="preserve">. </w:t>
      </w:r>
      <w:r w:rsidR="00BA3514">
        <w:t>However, i</w:t>
      </w:r>
      <w:r w:rsidR="001E1AF6">
        <w:t xml:space="preserve">f the transplant intuition is rejected and </w:t>
      </w:r>
      <w:r w:rsidR="000A076B">
        <w:t>human animals</w:t>
      </w:r>
      <w:r w:rsidR="001E1AF6">
        <w:t xml:space="preserve"> can’t leave their bodies behind in this life, </w:t>
      </w:r>
      <w:r>
        <w:t xml:space="preserve">why can they </w:t>
      </w:r>
      <w:r w:rsidR="00410A9F">
        <w:t xml:space="preserve">do so </w:t>
      </w:r>
      <w:r w:rsidR="005C3579">
        <w:t>between death and resurrection as survivalists s</w:t>
      </w:r>
      <w:r w:rsidR="00BA3514">
        <w:t>peculate</w:t>
      </w:r>
      <w:r>
        <w:t>? Perhaps the miraculous intervention of God makes the latter possible wh</w:t>
      </w:r>
      <w:r w:rsidR="001E1AF6">
        <w:t>ile</w:t>
      </w:r>
      <w:r>
        <w:t xml:space="preserve"> the former is not</w:t>
      </w:r>
      <w:r w:rsidR="00313972">
        <w:t>.</w:t>
      </w:r>
    </w:p>
    <w:sectPr w:rsidR="004D6A23" w:rsidRPr="004D6A23" w:rsidSect="002D200B">
      <w:footerReference w:type="default" r:id="rId6"/>
      <w:foot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F68" w:rsidRDefault="00037F68" w:rsidP="00B95861">
      <w:pPr>
        <w:spacing w:after="0" w:line="240" w:lineRule="auto"/>
      </w:pPr>
      <w:r>
        <w:separator/>
      </w:r>
    </w:p>
  </w:endnote>
  <w:endnote w:type="continuationSeparator" w:id="0">
    <w:p w:rsidR="00037F68" w:rsidRDefault="00037F68" w:rsidP="00B9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430436"/>
      <w:docPartObj>
        <w:docPartGallery w:val="Page Numbers (Bottom of Page)"/>
        <w:docPartUnique/>
      </w:docPartObj>
    </w:sdtPr>
    <w:sdtEndPr>
      <w:rPr>
        <w:noProof/>
      </w:rPr>
    </w:sdtEndPr>
    <w:sdtContent>
      <w:p w:rsidR="00037F68" w:rsidRDefault="00037F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37F68" w:rsidRDefault="00037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049411"/>
      <w:docPartObj>
        <w:docPartGallery w:val="Page Numbers (Bottom of Page)"/>
        <w:docPartUnique/>
      </w:docPartObj>
    </w:sdtPr>
    <w:sdtEndPr>
      <w:rPr>
        <w:noProof/>
      </w:rPr>
    </w:sdtEndPr>
    <w:sdtContent>
      <w:p w:rsidR="00037F68" w:rsidRDefault="00037F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37F68" w:rsidRDefault="00037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F68" w:rsidRDefault="00037F68" w:rsidP="00B95861">
      <w:pPr>
        <w:spacing w:after="0" w:line="240" w:lineRule="auto"/>
      </w:pPr>
      <w:r>
        <w:separator/>
      </w:r>
    </w:p>
  </w:footnote>
  <w:footnote w:type="continuationSeparator" w:id="0">
    <w:p w:rsidR="00037F68" w:rsidRDefault="00037F68" w:rsidP="00B958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95"/>
    <w:rsid w:val="00010F78"/>
    <w:rsid w:val="0002253C"/>
    <w:rsid w:val="00037F68"/>
    <w:rsid w:val="00046595"/>
    <w:rsid w:val="000602B6"/>
    <w:rsid w:val="00073120"/>
    <w:rsid w:val="000844EB"/>
    <w:rsid w:val="000A076B"/>
    <w:rsid w:val="000E6AFE"/>
    <w:rsid w:val="00104283"/>
    <w:rsid w:val="0013363C"/>
    <w:rsid w:val="001A0C0E"/>
    <w:rsid w:val="001C6E4F"/>
    <w:rsid w:val="001E1AF6"/>
    <w:rsid w:val="001E202E"/>
    <w:rsid w:val="001E4996"/>
    <w:rsid w:val="002464D2"/>
    <w:rsid w:val="00285EDB"/>
    <w:rsid w:val="002918FE"/>
    <w:rsid w:val="002D200B"/>
    <w:rsid w:val="002D43D2"/>
    <w:rsid w:val="002D749E"/>
    <w:rsid w:val="0030476F"/>
    <w:rsid w:val="00313972"/>
    <w:rsid w:val="00324272"/>
    <w:rsid w:val="00352C4A"/>
    <w:rsid w:val="003931E4"/>
    <w:rsid w:val="003D384C"/>
    <w:rsid w:val="00402940"/>
    <w:rsid w:val="00410A9F"/>
    <w:rsid w:val="00452536"/>
    <w:rsid w:val="004921C1"/>
    <w:rsid w:val="004B3F35"/>
    <w:rsid w:val="004B5171"/>
    <w:rsid w:val="004D6A23"/>
    <w:rsid w:val="004D6CCF"/>
    <w:rsid w:val="00546D72"/>
    <w:rsid w:val="00547AC4"/>
    <w:rsid w:val="00547F7C"/>
    <w:rsid w:val="00570E68"/>
    <w:rsid w:val="005B6102"/>
    <w:rsid w:val="005C3579"/>
    <w:rsid w:val="005E798E"/>
    <w:rsid w:val="006031DE"/>
    <w:rsid w:val="00651AD8"/>
    <w:rsid w:val="006727BB"/>
    <w:rsid w:val="0068697B"/>
    <w:rsid w:val="00696EC3"/>
    <w:rsid w:val="006D24AB"/>
    <w:rsid w:val="006D2EA9"/>
    <w:rsid w:val="00733A19"/>
    <w:rsid w:val="007460AC"/>
    <w:rsid w:val="00770B3F"/>
    <w:rsid w:val="007762C2"/>
    <w:rsid w:val="007B6686"/>
    <w:rsid w:val="007C34F9"/>
    <w:rsid w:val="007D28E0"/>
    <w:rsid w:val="007E02AC"/>
    <w:rsid w:val="007F0139"/>
    <w:rsid w:val="008954ED"/>
    <w:rsid w:val="008B686E"/>
    <w:rsid w:val="008D2C60"/>
    <w:rsid w:val="00927A36"/>
    <w:rsid w:val="00994182"/>
    <w:rsid w:val="009A536F"/>
    <w:rsid w:val="009F4C7E"/>
    <w:rsid w:val="00A256A6"/>
    <w:rsid w:val="00A3383A"/>
    <w:rsid w:val="00AA76A6"/>
    <w:rsid w:val="00AC11D1"/>
    <w:rsid w:val="00AF35DA"/>
    <w:rsid w:val="00B0102B"/>
    <w:rsid w:val="00B16227"/>
    <w:rsid w:val="00B2412E"/>
    <w:rsid w:val="00B2773A"/>
    <w:rsid w:val="00B71A4C"/>
    <w:rsid w:val="00B76F2F"/>
    <w:rsid w:val="00B836B4"/>
    <w:rsid w:val="00B95861"/>
    <w:rsid w:val="00BA3514"/>
    <w:rsid w:val="00BC73A1"/>
    <w:rsid w:val="00BE0F72"/>
    <w:rsid w:val="00BF555F"/>
    <w:rsid w:val="00C33F21"/>
    <w:rsid w:val="00C36FC8"/>
    <w:rsid w:val="00C77F40"/>
    <w:rsid w:val="00CB21AA"/>
    <w:rsid w:val="00CD69DC"/>
    <w:rsid w:val="00D41B3E"/>
    <w:rsid w:val="00D52DBC"/>
    <w:rsid w:val="00D7360B"/>
    <w:rsid w:val="00DD470E"/>
    <w:rsid w:val="00E0442C"/>
    <w:rsid w:val="00E04EA8"/>
    <w:rsid w:val="00E109A0"/>
    <w:rsid w:val="00E10D9F"/>
    <w:rsid w:val="00E37EE0"/>
    <w:rsid w:val="00E7433A"/>
    <w:rsid w:val="00E95377"/>
    <w:rsid w:val="00F042CC"/>
    <w:rsid w:val="00F70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36CE"/>
  <w15:chartTrackingRefBased/>
  <w15:docId w15:val="{D28DE978-D56F-4E86-B73E-449F1D7E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861"/>
  </w:style>
  <w:style w:type="paragraph" w:styleId="Footer">
    <w:name w:val="footer"/>
    <w:basedOn w:val="Normal"/>
    <w:link w:val="FooterChar"/>
    <w:uiPriority w:val="99"/>
    <w:unhideWhenUsed/>
    <w:rsid w:val="00B95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861"/>
  </w:style>
  <w:style w:type="paragraph" w:styleId="BalloonText">
    <w:name w:val="Balloon Text"/>
    <w:basedOn w:val="Normal"/>
    <w:link w:val="BalloonTextChar"/>
    <w:uiPriority w:val="99"/>
    <w:semiHidden/>
    <w:unhideWhenUsed/>
    <w:rsid w:val="00733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2179</TotalTime>
  <Pages>5</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Hershenov</dc:creator>
  <cp:keywords/>
  <dc:description/>
  <cp:lastModifiedBy>David Hershenov</cp:lastModifiedBy>
  <cp:revision>46</cp:revision>
  <cp:lastPrinted>2021-07-21T16:37:00Z</cp:lastPrinted>
  <dcterms:created xsi:type="dcterms:W3CDTF">2021-06-15T19:05:00Z</dcterms:created>
  <dcterms:modified xsi:type="dcterms:W3CDTF">2021-07-21T17:15:00Z</dcterms:modified>
</cp:coreProperties>
</file>