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2DD" w:rsidRDefault="00BD02DD" w:rsidP="00C26361">
      <w:pPr>
        <w:jc w:val="center"/>
        <w:rPr>
          <w:b/>
        </w:rPr>
      </w:pPr>
    </w:p>
    <w:p w:rsidR="00BD02DD" w:rsidRDefault="00BD02DD" w:rsidP="00C26361">
      <w:pPr>
        <w:jc w:val="center"/>
        <w:rPr>
          <w:b/>
        </w:rPr>
      </w:pPr>
    </w:p>
    <w:p w:rsidR="00BD02DD" w:rsidRDefault="00BD02DD" w:rsidP="00C26361">
      <w:pPr>
        <w:jc w:val="center"/>
        <w:rPr>
          <w:b/>
        </w:rPr>
      </w:pPr>
    </w:p>
    <w:p w:rsidR="00BD02DD" w:rsidRDefault="00BD02DD" w:rsidP="00C26361">
      <w:pPr>
        <w:jc w:val="center"/>
        <w:rPr>
          <w:b/>
        </w:rPr>
      </w:pPr>
    </w:p>
    <w:p w:rsidR="00BD02DD" w:rsidRDefault="00BD02DD" w:rsidP="00C26361">
      <w:pPr>
        <w:jc w:val="center"/>
        <w:rPr>
          <w:b/>
        </w:rPr>
      </w:pPr>
    </w:p>
    <w:p w:rsidR="00BD02DD" w:rsidRDefault="00BD02DD" w:rsidP="00C26361">
      <w:pPr>
        <w:jc w:val="center"/>
        <w:rPr>
          <w:b/>
        </w:rPr>
      </w:pPr>
    </w:p>
    <w:p w:rsidR="00BD02DD" w:rsidRDefault="00BD02DD" w:rsidP="00C26361">
      <w:pPr>
        <w:jc w:val="center"/>
        <w:rPr>
          <w:b/>
        </w:rPr>
      </w:pPr>
    </w:p>
    <w:p w:rsidR="00BD02DD" w:rsidRDefault="00BD02DD" w:rsidP="00C26361">
      <w:pPr>
        <w:jc w:val="center"/>
        <w:rPr>
          <w:b/>
        </w:rPr>
      </w:pPr>
    </w:p>
    <w:p w:rsidR="00BD02DD" w:rsidRDefault="00BD02DD" w:rsidP="00C26361">
      <w:pPr>
        <w:jc w:val="center"/>
        <w:rPr>
          <w:b/>
        </w:rPr>
      </w:pPr>
    </w:p>
    <w:p w:rsidR="00BD02DD" w:rsidRDefault="00A7299A" w:rsidP="0005078D">
      <w:pPr>
        <w:spacing w:line="480" w:lineRule="auto"/>
        <w:jc w:val="center"/>
        <w:rPr>
          <w:b/>
        </w:rPr>
      </w:pPr>
      <w:r w:rsidRPr="00C26361">
        <w:rPr>
          <w:b/>
        </w:rPr>
        <w:t>“Protecting Persons from Animal Bites</w:t>
      </w:r>
      <w:r w:rsidR="0044740E">
        <w:rPr>
          <w:b/>
        </w:rPr>
        <w:t>:</w:t>
      </w:r>
    </w:p>
    <w:p w:rsidR="0044740E" w:rsidRDefault="0044740E" w:rsidP="0005078D">
      <w:pPr>
        <w:spacing w:line="480" w:lineRule="auto"/>
        <w:jc w:val="center"/>
        <w:rPr>
          <w:b/>
        </w:rPr>
      </w:pPr>
      <w:r>
        <w:rPr>
          <w:b/>
        </w:rPr>
        <w:t>The Case for the Ontological Significance of Persons”</w:t>
      </w:r>
    </w:p>
    <w:p w:rsidR="00BD02DD" w:rsidRDefault="003C534C" w:rsidP="0005078D">
      <w:pPr>
        <w:spacing w:line="480" w:lineRule="auto"/>
        <w:jc w:val="center"/>
        <w:rPr>
          <w:b/>
        </w:rPr>
      </w:pPr>
      <w:r>
        <w:rPr>
          <w:b/>
        </w:rPr>
        <w:t>David Hershenov</w:t>
      </w:r>
    </w:p>
    <w:p w:rsidR="00552B42" w:rsidRPr="00552B42" w:rsidRDefault="00552B42" w:rsidP="0005078D">
      <w:pPr>
        <w:spacing w:line="480" w:lineRule="auto"/>
        <w:jc w:val="center"/>
        <w:rPr>
          <w:b/>
          <w:i/>
        </w:rPr>
      </w:pPr>
      <w:r w:rsidRPr="00552B42">
        <w:rPr>
          <w:b/>
          <w:i/>
        </w:rPr>
        <w:t>Philosophia</w:t>
      </w:r>
    </w:p>
    <w:p w:rsidR="00001184" w:rsidRDefault="00001184" w:rsidP="00001184">
      <w:pPr>
        <w:rPr>
          <w:rFonts w:eastAsia="Calibri"/>
          <w:b/>
        </w:rPr>
      </w:pPr>
    </w:p>
    <w:p w:rsidR="00001184" w:rsidRDefault="00001184" w:rsidP="00001184">
      <w:pPr>
        <w:rPr>
          <w:rFonts w:eastAsia="Calibri"/>
          <w:b/>
        </w:rPr>
      </w:pPr>
    </w:p>
    <w:p w:rsidR="00001184" w:rsidRDefault="00001184" w:rsidP="00001184">
      <w:pPr>
        <w:rPr>
          <w:rFonts w:eastAsia="Calibri"/>
          <w:b/>
        </w:rPr>
      </w:pPr>
    </w:p>
    <w:p w:rsidR="00001184" w:rsidRDefault="00001184" w:rsidP="00001184">
      <w:pPr>
        <w:rPr>
          <w:rFonts w:eastAsia="Calibri"/>
          <w:b/>
        </w:rPr>
      </w:pPr>
    </w:p>
    <w:p w:rsidR="00001184" w:rsidRDefault="00001184" w:rsidP="00001184">
      <w:pPr>
        <w:rPr>
          <w:rFonts w:eastAsia="Calibri"/>
          <w:b/>
        </w:rPr>
      </w:pPr>
    </w:p>
    <w:p w:rsidR="00001184" w:rsidRDefault="00001184" w:rsidP="00001184">
      <w:pPr>
        <w:rPr>
          <w:rFonts w:eastAsia="Calibri"/>
          <w:b/>
        </w:rPr>
      </w:pPr>
    </w:p>
    <w:p w:rsidR="00001184" w:rsidRDefault="00001184" w:rsidP="00001184">
      <w:pPr>
        <w:rPr>
          <w:rFonts w:eastAsia="Calibri"/>
          <w:b/>
        </w:rPr>
      </w:pPr>
    </w:p>
    <w:p w:rsidR="00001184" w:rsidRDefault="00001184" w:rsidP="00001184">
      <w:pPr>
        <w:rPr>
          <w:rFonts w:eastAsia="Calibri"/>
          <w:b/>
        </w:rPr>
      </w:pPr>
    </w:p>
    <w:p w:rsidR="00001184" w:rsidRDefault="00001184" w:rsidP="00001184">
      <w:pPr>
        <w:rPr>
          <w:rFonts w:eastAsia="Calibri"/>
          <w:b/>
        </w:rPr>
      </w:pPr>
    </w:p>
    <w:p w:rsidR="00001184" w:rsidRDefault="00001184" w:rsidP="00001184">
      <w:pPr>
        <w:rPr>
          <w:rFonts w:eastAsia="Calibri"/>
          <w:b/>
        </w:rPr>
      </w:pPr>
    </w:p>
    <w:p w:rsidR="00001184" w:rsidRDefault="00001184" w:rsidP="00001184">
      <w:pPr>
        <w:rPr>
          <w:rFonts w:eastAsia="Calibri"/>
          <w:b/>
        </w:rPr>
      </w:pPr>
    </w:p>
    <w:p w:rsidR="00001184" w:rsidRDefault="00001184" w:rsidP="00001184">
      <w:pPr>
        <w:rPr>
          <w:rFonts w:eastAsia="Calibri"/>
          <w:b/>
        </w:rPr>
      </w:pPr>
    </w:p>
    <w:p w:rsidR="00001184" w:rsidRDefault="00001184" w:rsidP="00001184">
      <w:pPr>
        <w:rPr>
          <w:rFonts w:eastAsia="Calibri"/>
          <w:b/>
        </w:rPr>
      </w:pPr>
    </w:p>
    <w:p w:rsidR="00001184" w:rsidRDefault="00001184" w:rsidP="00001184">
      <w:pPr>
        <w:rPr>
          <w:rFonts w:eastAsia="Calibri"/>
          <w:b/>
        </w:rPr>
      </w:pPr>
    </w:p>
    <w:p w:rsidR="00001184" w:rsidRDefault="00001184" w:rsidP="00001184">
      <w:pPr>
        <w:rPr>
          <w:rFonts w:eastAsia="Calibri"/>
          <w:b/>
        </w:rPr>
      </w:pPr>
    </w:p>
    <w:p w:rsidR="00001184" w:rsidRDefault="00001184" w:rsidP="00001184">
      <w:pPr>
        <w:rPr>
          <w:rFonts w:eastAsia="Calibri"/>
          <w:b/>
        </w:rPr>
      </w:pPr>
    </w:p>
    <w:p w:rsidR="00001184" w:rsidRDefault="00001184" w:rsidP="00001184">
      <w:pPr>
        <w:ind w:firstLine="0"/>
        <w:rPr>
          <w:rFonts w:eastAsia="Calibri"/>
          <w:b/>
        </w:rPr>
      </w:pPr>
    </w:p>
    <w:p w:rsidR="00001184" w:rsidRDefault="00001184" w:rsidP="00001184">
      <w:pPr>
        <w:ind w:firstLine="0"/>
        <w:rPr>
          <w:rFonts w:eastAsia="Calibri"/>
          <w:b/>
        </w:rPr>
      </w:pPr>
    </w:p>
    <w:p w:rsidR="00001184" w:rsidRDefault="00001184" w:rsidP="00001184">
      <w:pPr>
        <w:ind w:firstLine="0"/>
        <w:rPr>
          <w:rFonts w:eastAsia="Calibri"/>
          <w:b/>
        </w:rPr>
      </w:pPr>
    </w:p>
    <w:p w:rsidR="00001184" w:rsidRDefault="00001184" w:rsidP="00001184">
      <w:pPr>
        <w:ind w:firstLine="0"/>
        <w:rPr>
          <w:rFonts w:eastAsia="Calibri"/>
        </w:rPr>
      </w:pPr>
      <w:r w:rsidRPr="00001184">
        <w:rPr>
          <w:rFonts w:eastAsia="Calibri"/>
          <w:b/>
        </w:rPr>
        <w:t>Abstract</w:t>
      </w:r>
      <w:r>
        <w:rPr>
          <w:rFonts w:eastAsia="Calibri"/>
        </w:rPr>
        <w:t xml:space="preserve"> </w:t>
      </w:r>
      <w:r w:rsidR="00B14937">
        <w:rPr>
          <w:rFonts w:eastAsia="Calibri"/>
        </w:rPr>
        <w:t xml:space="preserve">Eric Olson criticizes Lynne </w:t>
      </w:r>
      <w:r>
        <w:rPr>
          <w:rFonts w:eastAsia="Calibri"/>
        </w:rPr>
        <w:t xml:space="preserve">Baker’s constitution account of persons on the grounds </w:t>
      </w:r>
      <w:r w:rsidRPr="004451E7">
        <w:rPr>
          <w:rFonts w:eastAsia="Calibri"/>
        </w:rPr>
        <w:t>that personhood couldn’t be ontologically significant</w:t>
      </w:r>
      <w:r w:rsidR="00E45890">
        <w:rPr>
          <w:rFonts w:eastAsia="Calibri"/>
        </w:rPr>
        <w:t xml:space="preserve"> as nothing new comes into existence with the acquisition of thought</w:t>
      </w:r>
      <w:r w:rsidRPr="004451E7">
        <w:rPr>
          <w:rFonts w:eastAsia="Calibri"/>
        </w:rPr>
        <w:t>.</w:t>
      </w:r>
      <w:r w:rsidRPr="004451E7">
        <w:rPr>
          <w:rFonts w:eastAsia="Calibri"/>
          <w:i/>
        </w:rPr>
        <w:t xml:space="preserve"> </w:t>
      </w:r>
      <w:r w:rsidR="006506A5">
        <w:rPr>
          <w:rFonts w:eastAsia="Calibri"/>
        </w:rPr>
        <w:t>He claims that for s</w:t>
      </w:r>
      <w:r w:rsidR="00E837D8">
        <w:rPr>
          <w:rFonts w:eastAsia="Calibri"/>
        </w:rPr>
        <w:t xml:space="preserve">omething coming to function as a thinker is no more ontologically significant than something coming to function as a locomotor when a motor is added to it. </w:t>
      </w:r>
      <w:r w:rsidR="006506A5">
        <w:rPr>
          <w:rFonts w:eastAsia="Calibri"/>
        </w:rPr>
        <w:t xml:space="preserve">He levels two related </w:t>
      </w:r>
      <w:r>
        <w:rPr>
          <w:rFonts w:eastAsia="Calibri"/>
        </w:rPr>
        <w:t>charge</w:t>
      </w:r>
      <w:r w:rsidR="00E837D8">
        <w:rPr>
          <w:rFonts w:eastAsia="Calibri"/>
        </w:rPr>
        <w:t>s</w:t>
      </w:r>
      <w:r>
        <w:rPr>
          <w:rFonts w:eastAsia="Calibri"/>
        </w:rPr>
        <w:t xml:space="preserve"> that t</w:t>
      </w:r>
      <w:r w:rsidRPr="004451E7">
        <w:rPr>
          <w:rFonts w:eastAsia="Calibri"/>
        </w:rPr>
        <w:t>here</w:t>
      </w:r>
      <w:r>
        <w:rPr>
          <w:rFonts w:eastAsia="Calibri"/>
        </w:rPr>
        <w:t>’s</w:t>
      </w:r>
      <w:r w:rsidRPr="004451E7">
        <w:rPr>
          <w:rFonts w:eastAsia="Calibri"/>
        </w:rPr>
        <w:t xml:space="preserve"> no principled answer about when </w:t>
      </w:r>
      <w:r>
        <w:rPr>
          <w:rFonts w:eastAsia="Calibri"/>
        </w:rPr>
        <w:t xml:space="preserve">and where </w:t>
      </w:r>
      <w:r w:rsidRPr="004451E7">
        <w:rPr>
          <w:rFonts w:eastAsia="Calibri"/>
        </w:rPr>
        <w:t>constitution takes place</w:t>
      </w:r>
      <w:r>
        <w:rPr>
          <w:rFonts w:eastAsia="Calibri"/>
        </w:rPr>
        <w:t xml:space="preserve"> rather than an already </w:t>
      </w:r>
      <w:r w:rsidRPr="004451E7">
        <w:rPr>
          <w:rFonts w:eastAsia="Calibri"/>
        </w:rPr>
        <w:t xml:space="preserve">existing </w:t>
      </w:r>
      <w:r>
        <w:rPr>
          <w:rFonts w:eastAsia="Calibri"/>
        </w:rPr>
        <w:t xml:space="preserve">object </w:t>
      </w:r>
      <w:r w:rsidRPr="004451E7">
        <w:rPr>
          <w:rFonts w:eastAsia="Calibri"/>
        </w:rPr>
        <w:t xml:space="preserve">just acquiring new properties. </w:t>
      </w:r>
      <w:r>
        <w:rPr>
          <w:rFonts w:eastAsia="Calibri"/>
        </w:rPr>
        <w:t xml:space="preserve">I’ll argue that none of these objections are problems for understanding person to be a substantial kind. </w:t>
      </w:r>
    </w:p>
    <w:p w:rsidR="00E837D8" w:rsidRDefault="00E837D8" w:rsidP="00001184">
      <w:pPr>
        <w:ind w:firstLine="0"/>
      </w:pPr>
    </w:p>
    <w:p w:rsidR="0067769B" w:rsidRPr="007759CA" w:rsidRDefault="00C33FDD" w:rsidP="0005078D">
      <w:pPr>
        <w:spacing w:line="480" w:lineRule="auto"/>
        <w:jc w:val="center"/>
      </w:pPr>
      <w:r w:rsidRPr="00C26361">
        <w:rPr>
          <w:b/>
        </w:rPr>
        <w:t xml:space="preserve">I. </w:t>
      </w:r>
      <w:r w:rsidR="0067769B" w:rsidRPr="00C26361">
        <w:rPr>
          <w:b/>
        </w:rPr>
        <w:t>Introduction</w:t>
      </w:r>
    </w:p>
    <w:p w:rsidR="0067656A" w:rsidRPr="006506A5" w:rsidRDefault="0044740E" w:rsidP="0005078D">
      <w:pPr>
        <w:spacing w:line="480" w:lineRule="auto"/>
        <w:jc w:val="left"/>
      </w:pPr>
      <w:r>
        <w:t>Lynne Baker believes that human persons are constituted b</w:t>
      </w:r>
      <w:r w:rsidR="00F57F65">
        <w:t>y</w:t>
      </w:r>
      <w:bookmarkStart w:id="0" w:name="_GoBack"/>
      <w:bookmarkEnd w:id="0"/>
      <w:r>
        <w:t xml:space="preserve"> human organisms much like statue</w:t>
      </w:r>
      <w:r w:rsidR="00F57F65">
        <w:t>s</w:t>
      </w:r>
      <w:r>
        <w:t xml:space="preserve"> could be constituted by </w:t>
      </w:r>
      <w:r w:rsidR="00472D7F">
        <w:t>lumps of clay</w:t>
      </w:r>
      <w:r>
        <w:t xml:space="preserve">. </w:t>
      </w:r>
      <w:r w:rsidR="00D14B9B">
        <w:t>Unlike animalists, constitution theorists believe the human person isn’t identical to the human animal.</w:t>
      </w:r>
      <w:r w:rsidR="00F96C48">
        <w:t xml:space="preserve"> The person is essentially a thinking being, the animal is essentially a living entity.</w:t>
      </w:r>
      <w:r w:rsidR="00D14B9B">
        <w:t xml:space="preserve"> </w:t>
      </w:r>
      <w:r w:rsidR="00E47B54">
        <w:t xml:space="preserve">What </w:t>
      </w:r>
      <w:r w:rsidR="00BD5BD3">
        <w:t xml:space="preserve">I want to do </w:t>
      </w:r>
      <w:r w:rsidR="00E43494">
        <w:t xml:space="preserve">here </w:t>
      </w:r>
      <w:r w:rsidR="00BD5BD3">
        <w:t xml:space="preserve">is </w:t>
      </w:r>
      <w:r w:rsidR="00E47B54">
        <w:t xml:space="preserve">defend Baker’s </w:t>
      </w:r>
      <w:r w:rsidR="0067769B">
        <w:t xml:space="preserve">persons </w:t>
      </w:r>
      <w:r w:rsidR="00E43494">
        <w:t xml:space="preserve">against </w:t>
      </w:r>
      <w:r w:rsidR="0067769B">
        <w:t>some bites of animalists.</w:t>
      </w:r>
      <w:r w:rsidR="00D81AA7">
        <w:rPr>
          <w:rStyle w:val="FootnoteReference"/>
        </w:rPr>
        <w:footnoteReference w:id="1"/>
      </w:r>
      <w:r w:rsidR="0067769B">
        <w:t xml:space="preserve"> I </w:t>
      </w:r>
      <w:r w:rsidR="00F47C43">
        <w:t xml:space="preserve">don’t think they break the skin and draw any blood. </w:t>
      </w:r>
      <w:r w:rsidR="00BD5BD3">
        <w:t>What unifies the</w:t>
      </w:r>
      <w:r w:rsidR="00F47C43">
        <w:t xml:space="preserve">se attacks </w:t>
      </w:r>
      <w:r w:rsidR="00BD5BD3">
        <w:t xml:space="preserve">is they all </w:t>
      </w:r>
      <w:r w:rsidR="00E43494">
        <w:t xml:space="preserve">support the </w:t>
      </w:r>
      <w:r w:rsidR="00BD5BD3">
        <w:t>claim that personhood c</w:t>
      </w:r>
      <w:r w:rsidR="00D42424">
        <w:t>ould</w:t>
      </w:r>
      <w:r w:rsidR="00BD5BD3">
        <w:t>n’t be ontologically significant</w:t>
      </w:r>
      <w:r w:rsidR="00BD5BD3" w:rsidRPr="00E96D62">
        <w:t>.</w:t>
      </w:r>
      <w:r w:rsidR="00110DD1" w:rsidRPr="00E96D62">
        <w:t xml:space="preserve"> </w:t>
      </w:r>
      <w:r w:rsidR="005C761C" w:rsidRPr="00E96D62">
        <w:t xml:space="preserve">The animalist insists that mental functions </w:t>
      </w:r>
      <w:r w:rsidR="0067656A" w:rsidRPr="00E96D62">
        <w:t xml:space="preserve">characteristic of personhood </w:t>
      </w:r>
      <w:r w:rsidR="005C761C" w:rsidRPr="00E96D62">
        <w:t>can’t be grounds for “person” being a substantial kind term.</w:t>
      </w:r>
      <w:r w:rsidR="00EF6FD1">
        <w:rPr>
          <w:rStyle w:val="FootnoteReference"/>
        </w:rPr>
        <w:footnoteReference w:id="2"/>
      </w:r>
      <w:r w:rsidR="005C761C" w:rsidRPr="00E96D62">
        <w:t xml:space="preserve"> </w:t>
      </w:r>
      <w:r w:rsidR="00110DD1" w:rsidRPr="00E96D62">
        <w:t xml:space="preserve">My contention is that the </w:t>
      </w:r>
      <w:r w:rsidR="0067656A" w:rsidRPr="00E96D62">
        <w:t xml:space="preserve">typical </w:t>
      </w:r>
      <w:r w:rsidR="005C761C" w:rsidRPr="00E96D62">
        <w:t xml:space="preserve">animalist qualms about mental functions being substance determining </w:t>
      </w:r>
      <w:r w:rsidR="0067769B" w:rsidRPr="00E96D62">
        <w:t xml:space="preserve">are not problems for </w:t>
      </w:r>
      <w:r w:rsidR="00E47B54" w:rsidRPr="00E96D62">
        <w:t>Baker’</w:t>
      </w:r>
      <w:r w:rsidR="006B1D44" w:rsidRPr="00E96D62">
        <w:t xml:space="preserve">s </w:t>
      </w:r>
      <w:r w:rsidR="0067769B" w:rsidRPr="00E96D62">
        <w:t>constitu</w:t>
      </w:r>
      <w:r w:rsidR="0067769B">
        <w:t xml:space="preserve">tion account despite the claims of </w:t>
      </w:r>
      <w:r>
        <w:t xml:space="preserve">some talented </w:t>
      </w:r>
      <w:r w:rsidR="0067769B">
        <w:t>an</w:t>
      </w:r>
      <w:r w:rsidR="00E2228A">
        <w:t xml:space="preserve">imalists, </w:t>
      </w:r>
      <w:r w:rsidR="00D14B9B">
        <w:t xml:space="preserve">in particular, </w:t>
      </w:r>
      <w:r>
        <w:t xml:space="preserve">Eric </w:t>
      </w:r>
      <w:r w:rsidR="00E2228A">
        <w:t xml:space="preserve">Olson </w:t>
      </w:r>
      <w:r w:rsidR="00D14B9B">
        <w:t>(1997</w:t>
      </w:r>
      <w:r w:rsidR="00513369">
        <w:t>:</w:t>
      </w:r>
      <w:r w:rsidR="00D14B9B">
        <w:t xml:space="preserve"> 2007</w:t>
      </w:r>
      <w:r w:rsidR="00513369">
        <w:t>, 65-71</w:t>
      </w:r>
      <w:r w:rsidR="00D14B9B">
        <w:t>).</w:t>
      </w:r>
      <w:r w:rsidR="00E2228A">
        <w:rPr>
          <w:i/>
        </w:rPr>
        <w:t xml:space="preserve"> </w:t>
      </w:r>
    </w:p>
    <w:p w:rsidR="00C91422" w:rsidRPr="00E96D62" w:rsidRDefault="0067656A" w:rsidP="00E96D62">
      <w:pPr>
        <w:spacing w:line="480" w:lineRule="auto"/>
        <w:jc w:val="left"/>
        <w:rPr>
          <w:rFonts w:eastAsia="Calibri" w:cs="Times New Roman"/>
        </w:rPr>
      </w:pPr>
      <w:r>
        <w:lastRenderedPageBreak/>
        <w:t xml:space="preserve">First, Olson insists that </w:t>
      </w:r>
      <w:r w:rsidR="00E2228A">
        <w:t>“</w:t>
      </w:r>
      <w:r w:rsidR="00F96C48">
        <w:t>p</w:t>
      </w:r>
      <w:r w:rsidR="00E2228A">
        <w:t xml:space="preserve">erson” can’t be a substance term but is </w:t>
      </w:r>
      <w:r w:rsidR="006B1D44">
        <w:t xml:space="preserve">instead a mere </w:t>
      </w:r>
      <w:r w:rsidR="00E2228A">
        <w:t>function term</w:t>
      </w:r>
      <w:r w:rsidR="00E52F24">
        <w:t xml:space="preserve"> like “locomoto</w:t>
      </w:r>
      <w:r w:rsidR="00BD5BD3">
        <w:t>r</w:t>
      </w:r>
      <w:r w:rsidR="00D14B9B">
        <w:t>.</w:t>
      </w:r>
      <w:r w:rsidR="00BD5BD3">
        <w:t>”</w:t>
      </w:r>
      <w:r w:rsidR="00990237">
        <w:rPr>
          <w:rStyle w:val="FootnoteReference"/>
        </w:rPr>
        <w:footnoteReference w:id="3"/>
      </w:r>
      <w:r w:rsidR="006B1D44">
        <w:t xml:space="preserve"> </w:t>
      </w:r>
      <w:r w:rsidR="00E52F24">
        <w:t>“</w:t>
      </w:r>
      <w:r w:rsidR="00D14B9B">
        <w:rPr>
          <w:caps/>
        </w:rPr>
        <w:t>A</w:t>
      </w:r>
      <w:r w:rsidR="00D42424">
        <w:t>nimal</w:t>
      </w:r>
      <w:r w:rsidR="00E52F24">
        <w:t>”, on the other hand</w:t>
      </w:r>
      <w:r w:rsidR="00E52F24" w:rsidRPr="00E96D62">
        <w:t xml:space="preserve">, is a </w:t>
      </w:r>
      <w:r w:rsidR="006B1D44" w:rsidRPr="00E96D62">
        <w:t>substance kind</w:t>
      </w:r>
      <w:r w:rsidR="00E52F24" w:rsidRPr="00E96D62">
        <w:t xml:space="preserve"> term</w:t>
      </w:r>
      <w:r w:rsidR="00FB6E69" w:rsidRPr="00E96D62">
        <w:t xml:space="preserve"> that can </w:t>
      </w:r>
      <w:r w:rsidR="00D42424" w:rsidRPr="00E96D62">
        <w:t xml:space="preserve">provide an answer to the question “What </w:t>
      </w:r>
      <w:r w:rsidR="00475D27" w:rsidRPr="00E96D62">
        <w:t>is it</w:t>
      </w:r>
      <w:r w:rsidR="00D42424" w:rsidRPr="00E96D62">
        <w:t xml:space="preserve"> (fundamentally)?” </w:t>
      </w:r>
      <w:r w:rsidR="005C761C" w:rsidRPr="00E96D62">
        <w:t>Second</w:t>
      </w:r>
      <w:r w:rsidR="00F96C48" w:rsidRPr="00E96D62">
        <w:t xml:space="preserve">, </w:t>
      </w:r>
      <w:r w:rsidR="006337F5" w:rsidRPr="00362462">
        <w:t>t</w:t>
      </w:r>
      <w:r w:rsidR="00E2228A" w:rsidRPr="00362462">
        <w:t>here</w:t>
      </w:r>
      <w:r w:rsidR="00D14B9B" w:rsidRPr="00362462">
        <w:t>’s</w:t>
      </w:r>
      <w:r w:rsidR="00CD2FB8" w:rsidRPr="00362462">
        <w:t xml:space="preserve"> </w:t>
      </w:r>
      <w:r w:rsidR="00D42424" w:rsidRPr="00362462">
        <w:t xml:space="preserve">no principled answer </w:t>
      </w:r>
      <w:r w:rsidR="00E2228A" w:rsidRPr="00362462">
        <w:t xml:space="preserve">about </w:t>
      </w:r>
      <w:r w:rsidR="00E27935" w:rsidRPr="00362462">
        <w:rPr>
          <w:i/>
        </w:rPr>
        <w:t>when</w:t>
      </w:r>
      <w:r w:rsidR="00E27935" w:rsidRPr="00362462">
        <w:t xml:space="preserve"> </w:t>
      </w:r>
      <w:r w:rsidR="00E2228A" w:rsidRPr="00362462">
        <w:t>constitution takes place</w:t>
      </w:r>
      <w:r w:rsidR="00E27935" w:rsidRPr="00362462">
        <w:t xml:space="preserve"> </w:t>
      </w:r>
      <w:r w:rsidR="005C761C" w:rsidRPr="00362462">
        <w:t xml:space="preserve">and persons come into existence </w:t>
      </w:r>
      <w:r w:rsidR="00E27935" w:rsidRPr="00362462">
        <w:t xml:space="preserve">as opposed to an </w:t>
      </w:r>
      <w:r w:rsidR="007B1B68" w:rsidRPr="00362462">
        <w:t xml:space="preserve">already existing </w:t>
      </w:r>
      <w:r w:rsidR="00E27935" w:rsidRPr="00362462">
        <w:t xml:space="preserve">object just acquiring new </w:t>
      </w:r>
      <w:r w:rsidR="005C761C" w:rsidRPr="00362462">
        <w:t xml:space="preserve">mental </w:t>
      </w:r>
      <w:r w:rsidR="00E27935" w:rsidRPr="00362462">
        <w:t>properties</w:t>
      </w:r>
      <w:r w:rsidR="00182380" w:rsidRPr="00362462">
        <w:t xml:space="preserve"> (Smith and Brogaard: 2003; Olson</w:t>
      </w:r>
      <w:r w:rsidR="00990237" w:rsidRPr="00362462">
        <w:t>:</w:t>
      </w:r>
      <w:r w:rsidR="00182380" w:rsidRPr="00362462">
        <w:t xml:space="preserve"> 2007</w:t>
      </w:r>
      <w:r w:rsidR="00990237" w:rsidRPr="00362462">
        <w:t>, 65-71</w:t>
      </w:r>
      <w:r w:rsidR="00182380" w:rsidRPr="00362462">
        <w:t>)</w:t>
      </w:r>
      <w:r w:rsidR="00E27935" w:rsidRPr="00362462">
        <w:t xml:space="preserve">. </w:t>
      </w:r>
      <w:r w:rsidR="00B14937">
        <w:t>Third</w:t>
      </w:r>
      <w:r w:rsidR="006337F5" w:rsidRPr="00362462">
        <w:t xml:space="preserve">, </w:t>
      </w:r>
      <w:r w:rsidR="006506A5">
        <w:t xml:space="preserve">Baker is </w:t>
      </w:r>
      <w:r w:rsidR="00DA049C" w:rsidRPr="00362462">
        <w:t xml:space="preserve">also lacking is </w:t>
      </w:r>
      <w:r w:rsidR="0044740E" w:rsidRPr="00362462">
        <w:t xml:space="preserve">a principled account about </w:t>
      </w:r>
      <w:r w:rsidR="0044740E" w:rsidRPr="00362462">
        <w:rPr>
          <w:i/>
        </w:rPr>
        <w:t>whe</w:t>
      </w:r>
      <w:r w:rsidR="00445711" w:rsidRPr="00362462">
        <w:rPr>
          <w:i/>
        </w:rPr>
        <w:t>re</w:t>
      </w:r>
      <w:r w:rsidR="00445711" w:rsidRPr="00362462">
        <w:t xml:space="preserve"> constitution occurs</w:t>
      </w:r>
      <w:r w:rsidR="005C761C" w:rsidRPr="00362462">
        <w:t xml:space="preserve">, i.e., whether the person is constituted by the entire body or just a part like the brain </w:t>
      </w:r>
      <w:r w:rsidR="00182380" w:rsidRPr="00362462">
        <w:t>(Olson</w:t>
      </w:r>
      <w:r w:rsidR="00513369" w:rsidRPr="00362462">
        <w:t>:</w:t>
      </w:r>
      <w:r w:rsidR="00182380" w:rsidRPr="00362462">
        <w:t xml:space="preserve"> 2007</w:t>
      </w:r>
      <w:r w:rsidR="00513369" w:rsidRPr="00362462">
        <w:t>, 70-75</w:t>
      </w:r>
      <w:r w:rsidR="00182380" w:rsidRPr="00362462">
        <w:t>)</w:t>
      </w:r>
      <w:r w:rsidR="00445711" w:rsidRPr="00362462">
        <w:t xml:space="preserve">. </w:t>
      </w:r>
      <w:r w:rsidR="005C761C" w:rsidRPr="005C761C">
        <w:rPr>
          <w:rFonts w:eastAsia="Calibri" w:cs="Times New Roman"/>
        </w:rPr>
        <w:t>I</w:t>
      </w:r>
      <w:r w:rsidR="005C761C" w:rsidRPr="00E96D62">
        <w:rPr>
          <w:rFonts w:eastAsia="Calibri" w:cs="Times New Roman"/>
        </w:rPr>
        <w:t xml:space="preserve"> respond that </w:t>
      </w:r>
      <w:r w:rsidR="005C761C" w:rsidRPr="005C761C">
        <w:rPr>
          <w:rFonts w:eastAsia="Calibri" w:cs="Times New Roman"/>
        </w:rPr>
        <w:t xml:space="preserve">Baker’s </w:t>
      </w:r>
      <w:r w:rsidR="00CE3B36" w:rsidRPr="00E96D62">
        <w:rPr>
          <w:rFonts w:eastAsia="Calibri" w:cs="Times New Roman"/>
        </w:rPr>
        <w:t xml:space="preserve">account of </w:t>
      </w:r>
      <w:r w:rsidR="005C761C" w:rsidRPr="005C761C">
        <w:rPr>
          <w:rFonts w:eastAsia="Calibri" w:cs="Times New Roman"/>
        </w:rPr>
        <w:t xml:space="preserve">constituted persons can </w:t>
      </w:r>
      <w:r w:rsidR="00C91422" w:rsidRPr="00E96D62">
        <w:rPr>
          <w:rFonts w:eastAsia="Calibri" w:cs="Times New Roman"/>
        </w:rPr>
        <w:t xml:space="preserve">respond effectively to </w:t>
      </w:r>
      <w:r w:rsidR="005C761C" w:rsidRPr="005C761C">
        <w:rPr>
          <w:rFonts w:eastAsia="Calibri" w:cs="Times New Roman"/>
        </w:rPr>
        <w:t xml:space="preserve">these </w:t>
      </w:r>
      <w:r w:rsidR="00C91422" w:rsidRPr="00E96D62">
        <w:rPr>
          <w:rFonts w:eastAsia="Calibri" w:cs="Times New Roman"/>
        </w:rPr>
        <w:t>“animalist bites</w:t>
      </w:r>
      <w:r w:rsidR="00513369">
        <w:rPr>
          <w:rFonts w:eastAsia="Calibri" w:cs="Times New Roman"/>
        </w:rPr>
        <w:t xml:space="preserve">. </w:t>
      </w:r>
    </w:p>
    <w:p w:rsidR="0067769B" w:rsidRPr="00570B72" w:rsidRDefault="00E2228A" w:rsidP="0005078D">
      <w:pPr>
        <w:spacing w:line="480" w:lineRule="auto"/>
        <w:jc w:val="center"/>
        <w:rPr>
          <w:b/>
        </w:rPr>
      </w:pPr>
      <w:r w:rsidRPr="00570B72">
        <w:rPr>
          <w:b/>
        </w:rPr>
        <w:t>II</w:t>
      </w:r>
      <w:r w:rsidR="0067769B" w:rsidRPr="00570B72">
        <w:rPr>
          <w:b/>
        </w:rPr>
        <w:t>. Olson’s Account of Function and Substance Concepts</w:t>
      </w:r>
    </w:p>
    <w:p w:rsidR="00475D27" w:rsidRDefault="0067769B" w:rsidP="006E1883">
      <w:pPr>
        <w:spacing w:line="480" w:lineRule="auto"/>
        <w:jc w:val="left"/>
      </w:pPr>
      <w:r>
        <w:t xml:space="preserve">Olson claims that “person” is not a substance term like “organism” or “animal.” </w:t>
      </w:r>
      <w:r w:rsidR="00357259">
        <w:t>Describing something as a person doesn’t tell us about its nature, the kind of substance it is fundamentally.</w:t>
      </w:r>
      <w:r w:rsidR="00357259">
        <w:rPr>
          <w:rStyle w:val="FootnoteReference"/>
        </w:rPr>
        <w:footnoteReference w:id="4"/>
      </w:r>
      <w:r w:rsidR="00357259">
        <w:t xml:space="preserve"> </w:t>
      </w:r>
      <w:r>
        <w:t xml:space="preserve">In a section entitled “Movers and Thinkers” </w:t>
      </w:r>
      <w:r w:rsidR="00FB6E69">
        <w:t>in his first book (</w:t>
      </w:r>
      <w:r w:rsidR="007D1A38">
        <w:t>1997</w:t>
      </w:r>
      <w:r w:rsidR="00513369">
        <w:t xml:space="preserve">, </w:t>
      </w:r>
      <w:r w:rsidR="00513369" w:rsidRPr="00362462">
        <w:t>31-37</w:t>
      </w:r>
      <w:r w:rsidR="00FB6E69" w:rsidRPr="00362462">
        <w:t>),</w:t>
      </w:r>
      <w:r w:rsidRPr="00362462">
        <w:t xml:space="preserve"> Olson</w:t>
      </w:r>
      <w:r>
        <w:t xml:space="preserve"> puts forth an argument that “person” should be understood as a functional term like “</w:t>
      </w:r>
      <w:r w:rsidRPr="00E96D62">
        <w:t>locomot</w:t>
      </w:r>
      <w:r w:rsidR="00F176BE" w:rsidRPr="00E96D62">
        <w:t>o</w:t>
      </w:r>
      <w:r w:rsidRPr="00E96D62">
        <w:t xml:space="preserve">r.” The strategy Olson pursues there against those who would bestow </w:t>
      </w:r>
      <w:proofErr w:type="spellStart"/>
      <w:r w:rsidRPr="00E96D62">
        <w:t>substancehood</w:t>
      </w:r>
      <w:proofErr w:type="spellEnd"/>
      <w:r w:rsidRPr="00E96D62">
        <w:t xml:space="preserve"> on persons </w:t>
      </w:r>
      <w:r w:rsidR="003C7E1C" w:rsidRPr="00E96D62">
        <w:t>in virtue of their psychological capacities i</w:t>
      </w:r>
      <w:r w:rsidRPr="00E96D62">
        <w:t>nvolves showing how counterintuitive it would be to hold such a position about locomotors</w:t>
      </w:r>
      <w:r w:rsidR="003C7E1C" w:rsidRPr="00E96D62">
        <w:t xml:space="preserve"> being substances in virtue of their locomotive capacities.</w:t>
      </w:r>
      <w:r w:rsidRPr="00E96D62">
        <w:t xml:space="preserve"> He</w:t>
      </w:r>
      <w:r>
        <w:t xml:space="preserve"> then suggests that the same skepticism that readers harbor towards </w:t>
      </w:r>
      <w:r w:rsidR="006337F5">
        <w:t>“</w:t>
      </w:r>
      <w:r w:rsidR="00E96D62">
        <w:t>locomotor</w:t>
      </w:r>
      <w:r w:rsidR="006337F5">
        <w:t xml:space="preserve">” being a </w:t>
      </w:r>
      <w:r>
        <w:t xml:space="preserve">substantial </w:t>
      </w:r>
      <w:r w:rsidR="006337F5">
        <w:t xml:space="preserve">term </w:t>
      </w:r>
      <w:r>
        <w:t xml:space="preserve">should be extended to </w:t>
      </w:r>
      <w:r w:rsidR="006337F5">
        <w:t>“</w:t>
      </w:r>
      <w:r>
        <w:t>person.</w:t>
      </w:r>
      <w:r w:rsidR="006337F5">
        <w:t>”</w:t>
      </w:r>
      <w:r>
        <w:t xml:space="preserve"> </w:t>
      </w:r>
      <w:r w:rsidR="00182380">
        <w:t>Olson</w:t>
      </w:r>
      <w:r w:rsidR="00FB6E69">
        <w:t xml:space="preserve"> </w:t>
      </w:r>
      <w:r>
        <w:t>begins by imagining a philosopher who is so impressed with the locomotive abilities of humans and other entities that she puts forth a criter</w:t>
      </w:r>
      <w:r w:rsidR="00BB1F29">
        <w:t>ion</w:t>
      </w:r>
      <w:r>
        <w:t xml:space="preserve"> of locomotor identity. </w:t>
      </w:r>
    </w:p>
    <w:p w:rsidR="00475D27" w:rsidRDefault="00475D27" w:rsidP="0005078D">
      <w:pPr>
        <w:spacing w:line="480" w:lineRule="auto"/>
        <w:ind w:left="720" w:right="720" w:firstLine="0"/>
      </w:pPr>
      <w:r>
        <w:lastRenderedPageBreak/>
        <w:t xml:space="preserve">If a ship’s engine is damaged beyond repair, she says, that ship ceases to exist, and the resulting crippled ship (if we can call a thing with no locomotive capacity a ship) is numerically different from the one that once sailed. If we attach a motor to something that was previously unable to move (a rowboat, for example), and give it (or rather its successor) locomotive powers, the original </w:t>
      </w:r>
      <w:proofErr w:type="spellStart"/>
      <w:r>
        <w:t>nonlocomotive</w:t>
      </w:r>
      <w:proofErr w:type="spellEnd"/>
      <w:r>
        <w:t xml:space="preserve"> object ceases to exist and is replaced by a locomotor numerically different from it - for the latter object would have a different criterion of identity from the former. And if a ship’s engine is removed and installed in a new hull, the resulting ship is identical with the original ship, for it inherits the original ship’s locomotive capacity (</w:t>
      </w:r>
      <w:r w:rsidR="00182380">
        <w:t xml:space="preserve">1997: </w:t>
      </w:r>
      <w:r w:rsidR="0064606A">
        <w:t>32-33)</w:t>
      </w:r>
      <w:r>
        <w:t>.</w:t>
      </w:r>
    </w:p>
    <w:p w:rsidR="0067769B" w:rsidRDefault="0067769B" w:rsidP="002D1936">
      <w:pPr>
        <w:spacing w:line="480" w:lineRule="auto"/>
        <w:ind w:firstLine="0"/>
        <w:jc w:val="left"/>
      </w:pPr>
      <w:r>
        <w:t>A locomotor persists as long as locomotor continuity is maintained. Our philosopher considers “locomotor” to be a substance term – i.e. it is the type of answer given to the question</w:t>
      </w:r>
      <w:r w:rsidR="00F176BE">
        <w:t>,</w:t>
      </w:r>
      <w:r>
        <w:t xml:space="preserve"> “What is it?” Crabs, human animals, angels, cars, motorboats, and airplanes would all be essentially locomotors. A locomotor would come into existence whenever there arose something with the capacity to move itself and it would cease to exist whenever it lost that capacity. Olson insists that even if we were informed that something were a locomotor we would still be warranted in asking</w:t>
      </w:r>
      <w:r w:rsidR="00F176BE">
        <w:t>,</w:t>
      </w:r>
      <w:r>
        <w:t xml:space="preserve"> “But what kind of thing is a locomotor?” What is </w:t>
      </w:r>
      <w:r w:rsidRPr="00F52484">
        <w:rPr>
          <w:i/>
        </w:rPr>
        <w:t>it</w:t>
      </w:r>
      <w:r>
        <w:t xml:space="preserve"> that generates its own movement? Olson suggests the answer should be a crab or human animal or angel etc. If “locomotor” had been a substance term, then there would have been no need for the additional questions. </w:t>
      </w:r>
    </w:p>
    <w:p w:rsidR="0067769B" w:rsidRDefault="0067769B" w:rsidP="009855CD">
      <w:pPr>
        <w:spacing w:line="480" w:lineRule="auto"/>
        <w:jc w:val="left"/>
      </w:pPr>
      <w:r>
        <w:t xml:space="preserve">Since Olson expects readers to recoil from the idea that “locomotor” could be a substance sortal, he challenges them to explain how “person” differs. </w:t>
      </w:r>
      <w:r w:rsidR="00CC06E0">
        <w:t xml:space="preserve">He </w:t>
      </w:r>
      <w:r>
        <w:t xml:space="preserve">argues that “person” is a functional kind </w:t>
      </w:r>
      <w:r w:rsidR="006337F5">
        <w:t xml:space="preserve">term </w:t>
      </w:r>
      <w:r>
        <w:t xml:space="preserve">like </w:t>
      </w:r>
      <w:r w:rsidR="006337F5">
        <w:t>“</w:t>
      </w:r>
      <w:r>
        <w:t>locomotor</w:t>
      </w:r>
      <w:r w:rsidR="006337F5">
        <w:t>”</w:t>
      </w:r>
      <w:r>
        <w:t xml:space="preserve"> and thus it can’t be the answer to the question “What kind of substance is it?” He insists that to say that something is a person tells us that it has the capacity or disposition to think in a certain way, but doesn’t inform us </w:t>
      </w:r>
      <w:r w:rsidRPr="00AD17BF">
        <w:t xml:space="preserve">what it is </w:t>
      </w:r>
      <w:r>
        <w:t xml:space="preserve">that thinks in such a way. </w:t>
      </w:r>
    </w:p>
    <w:p w:rsidR="0067769B" w:rsidRDefault="0067769B" w:rsidP="009855CD">
      <w:pPr>
        <w:spacing w:line="480" w:lineRule="auto"/>
        <w:jc w:val="left"/>
      </w:pPr>
      <w:r w:rsidRPr="00362462">
        <w:lastRenderedPageBreak/>
        <w:t xml:space="preserve">Olson claims that if “person” is not a substance term then the </w:t>
      </w:r>
      <w:r w:rsidR="00F47C43" w:rsidRPr="00362462">
        <w:t>p</w:t>
      </w:r>
      <w:r w:rsidRPr="00362462">
        <w:t xml:space="preserve">sychological </w:t>
      </w:r>
      <w:r w:rsidR="00F47C43" w:rsidRPr="00362462">
        <w:t>a</w:t>
      </w:r>
      <w:r w:rsidRPr="00362462">
        <w:t xml:space="preserve">pproach </w:t>
      </w:r>
      <w:r w:rsidR="00F47C43" w:rsidRPr="00362462">
        <w:t>t</w:t>
      </w:r>
      <w:r w:rsidRPr="00362462">
        <w:t>o personal identity cannot be true</w:t>
      </w:r>
      <w:r w:rsidR="00513369" w:rsidRPr="00362462">
        <w:t>, a</w:t>
      </w:r>
      <w:r w:rsidR="003C7E1C" w:rsidRPr="00362462">
        <w:t>t least if persons are considered substances</w:t>
      </w:r>
      <w:r w:rsidR="00513369" w:rsidRPr="00362462">
        <w:t xml:space="preserve"> and psychological views require Lockean self-consciousness or psychological continuity</w:t>
      </w:r>
      <w:r w:rsidR="003C7E1C" w:rsidRPr="00362462">
        <w:t xml:space="preserve">. There is a </w:t>
      </w:r>
      <w:r w:rsidR="00CE3B36" w:rsidRPr="00362462">
        <w:t xml:space="preserve">minority </w:t>
      </w:r>
      <w:r w:rsidR="003C7E1C" w:rsidRPr="00362462">
        <w:t xml:space="preserve">tradition that interprets Locke as understanding persons to be modes rather than substances. On that construal, the psychological approach to identity can be correct but without persons being substantial rivals to animals. </w:t>
      </w:r>
      <w:r w:rsidR="008370D7">
        <w:t>However, t</w:t>
      </w:r>
      <w:r w:rsidRPr="00362462">
        <w:t xml:space="preserve">he position of </w:t>
      </w:r>
      <w:r w:rsidR="00F47C43" w:rsidRPr="00362462">
        <w:t>any</w:t>
      </w:r>
      <w:r w:rsidRPr="00362462">
        <w:t xml:space="preserve"> </w:t>
      </w:r>
      <w:r w:rsidR="00CE3B36" w:rsidRPr="00362462">
        <w:t xml:space="preserve">substantial </w:t>
      </w:r>
      <w:r w:rsidR="00F47C43" w:rsidRPr="00362462">
        <w:t>psychological a</w:t>
      </w:r>
      <w:r w:rsidRPr="00362462">
        <w:t>pproach</w:t>
      </w:r>
      <w:r w:rsidR="00640FCF" w:rsidRPr="00362462">
        <w:t xml:space="preserve">, one version of which is </w:t>
      </w:r>
      <w:r w:rsidR="00E47B54" w:rsidRPr="00362462">
        <w:t>Baker’s</w:t>
      </w:r>
      <w:r w:rsidR="00640FCF" w:rsidRPr="00362462">
        <w:t xml:space="preserve"> constitution account,</w:t>
      </w:r>
      <w:r w:rsidRPr="00362462">
        <w:t xml:space="preserve"> is that we are essentially thinking beings, not living beings. I wi</w:t>
      </w:r>
      <w:r w:rsidR="00F47C43" w:rsidRPr="00362462">
        <w:t xml:space="preserve">ll argue that </w:t>
      </w:r>
      <w:r w:rsidR="006337F5" w:rsidRPr="00362462">
        <w:t xml:space="preserve">an </w:t>
      </w:r>
      <w:r w:rsidR="00F47C43" w:rsidRPr="00362462">
        <w:t xml:space="preserve">advocate of </w:t>
      </w:r>
      <w:r w:rsidR="006337F5" w:rsidRPr="00362462">
        <w:t xml:space="preserve">a </w:t>
      </w:r>
      <w:r w:rsidR="00F47C43" w:rsidRPr="00362462">
        <w:t>psychological a</w:t>
      </w:r>
      <w:r w:rsidRPr="00362462">
        <w:t>pproach</w:t>
      </w:r>
      <w:r w:rsidR="00640FCF" w:rsidRPr="00362462">
        <w:t xml:space="preserve"> like </w:t>
      </w:r>
      <w:r w:rsidR="00E47B54" w:rsidRPr="00362462">
        <w:t>Baker</w:t>
      </w:r>
      <w:r w:rsidR="006337F5" w:rsidRPr="00362462">
        <w:t>’s</w:t>
      </w:r>
      <w:r w:rsidRPr="00362462">
        <w:t xml:space="preserve"> should not be worried by the lessons that Olson draws from locomotors about persons and substances. </w:t>
      </w:r>
      <w:r w:rsidR="00B14937">
        <w:rPr>
          <w:rStyle w:val="FootnoteReference"/>
        </w:rPr>
        <w:footnoteReference w:id="5"/>
      </w:r>
    </w:p>
    <w:p w:rsidR="0067769B" w:rsidRDefault="00182380" w:rsidP="0005078D">
      <w:pPr>
        <w:spacing w:line="480" w:lineRule="auto"/>
        <w:jc w:val="center"/>
        <w:rPr>
          <w:b/>
        </w:rPr>
      </w:pPr>
      <w:r>
        <w:rPr>
          <w:b/>
        </w:rPr>
        <w:t>III</w:t>
      </w:r>
      <w:r w:rsidR="00AC3718" w:rsidRPr="00570B72">
        <w:rPr>
          <w:b/>
        </w:rPr>
        <w:t xml:space="preserve">. </w:t>
      </w:r>
      <w:r w:rsidR="0067769B" w:rsidRPr="00570B72">
        <w:rPr>
          <w:b/>
        </w:rPr>
        <w:t xml:space="preserve">Constitution, </w:t>
      </w:r>
      <w:r w:rsidR="00640FCF" w:rsidRPr="00570B72">
        <w:rPr>
          <w:b/>
        </w:rPr>
        <w:t>Function</w:t>
      </w:r>
      <w:r w:rsidR="0067769B" w:rsidRPr="00570B72">
        <w:rPr>
          <w:b/>
        </w:rPr>
        <w:t>, and Substantial Change</w:t>
      </w:r>
    </w:p>
    <w:p w:rsidR="00694A03" w:rsidRDefault="0067769B" w:rsidP="009855CD">
      <w:pPr>
        <w:spacing w:line="480" w:lineRule="auto"/>
        <w:jc w:val="left"/>
        <w:rPr>
          <w:rFonts w:eastAsia="Calibri" w:cs="Times New Roman"/>
        </w:rPr>
      </w:pPr>
      <w:r>
        <w:t xml:space="preserve">The motor in Olson’s story is not playing a role analogous to what the cerebrum does in the </w:t>
      </w:r>
      <w:r w:rsidR="00FB6E69">
        <w:t>constitution a</w:t>
      </w:r>
      <w:r>
        <w:t>pproach</w:t>
      </w:r>
      <w:r w:rsidRPr="00362462">
        <w:t xml:space="preserve">. </w:t>
      </w:r>
      <w:r w:rsidR="009649E6" w:rsidRPr="00362462">
        <w:t>Add</w:t>
      </w:r>
      <w:r w:rsidR="00146508" w:rsidRPr="00362462">
        <w:t xml:space="preserve">ing a motor </w:t>
      </w:r>
      <w:r w:rsidR="00765B3A" w:rsidRPr="00362462">
        <w:t xml:space="preserve">to </w:t>
      </w:r>
      <w:r w:rsidR="00146508" w:rsidRPr="00362462">
        <w:t xml:space="preserve">something that couldn’t previously move is said </w:t>
      </w:r>
      <w:r w:rsidR="008370D7">
        <w:t xml:space="preserve">by Olson to </w:t>
      </w:r>
      <w:r w:rsidR="00146508" w:rsidRPr="00362462">
        <w:t xml:space="preserve">destroy that entity. But on a constitution view, adding a cerebrum to a creature without one doesn’t destroy that previously mindless creature but enables it to now think in virtue of constituting a person. </w:t>
      </w:r>
      <w:r w:rsidRPr="00362462">
        <w:t>So</w:t>
      </w:r>
      <w:r w:rsidR="008370D7">
        <w:t>,</w:t>
      </w:r>
      <w:r w:rsidRPr="00362462">
        <w:t xml:space="preserve"> </w:t>
      </w:r>
      <w:r w:rsidR="00475D27" w:rsidRPr="00362462">
        <w:t xml:space="preserve">one minor reason why </w:t>
      </w:r>
      <w:r w:rsidRPr="00362462">
        <w:t xml:space="preserve">advocates of the </w:t>
      </w:r>
      <w:r w:rsidR="00146508" w:rsidRPr="00362462">
        <w:t>constitution approach</w:t>
      </w:r>
      <w:r w:rsidRPr="00362462">
        <w:t xml:space="preserve"> need not be bothered </w:t>
      </w:r>
      <w:r w:rsidR="00270F00" w:rsidRPr="00362462">
        <w:t>by the absurdity Olson describes</w:t>
      </w:r>
      <w:r w:rsidR="00DA049C" w:rsidRPr="00362462">
        <w:t xml:space="preserve"> is </w:t>
      </w:r>
      <w:r w:rsidR="00543D54" w:rsidRPr="00362462">
        <w:t xml:space="preserve">because </w:t>
      </w:r>
      <w:r w:rsidR="00DA049C" w:rsidRPr="00362462">
        <w:t xml:space="preserve">the </w:t>
      </w:r>
      <w:r w:rsidR="00182380" w:rsidRPr="00362462">
        <w:t xml:space="preserve">development </w:t>
      </w:r>
      <w:r w:rsidR="00DA049C" w:rsidRPr="00362462">
        <w:t xml:space="preserve">of a thought producing cerebrum </w:t>
      </w:r>
      <w:r w:rsidR="00182380" w:rsidRPr="00362462">
        <w:t xml:space="preserve">creates persons </w:t>
      </w:r>
      <w:r w:rsidR="008929DE" w:rsidRPr="00362462">
        <w:t xml:space="preserve">without </w:t>
      </w:r>
      <w:r w:rsidR="005815EE" w:rsidRPr="00362462">
        <w:t>eliminat</w:t>
      </w:r>
      <w:r w:rsidR="008929DE" w:rsidRPr="00362462">
        <w:t>ing</w:t>
      </w:r>
      <w:r w:rsidR="00543D54" w:rsidRPr="00362462">
        <w:t xml:space="preserve"> bodies</w:t>
      </w:r>
      <w:r w:rsidR="00DA049C" w:rsidRPr="00362462">
        <w:t xml:space="preserve">, </w:t>
      </w:r>
      <w:r w:rsidR="00543D54" w:rsidRPr="00362462">
        <w:t xml:space="preserve">while </w:t>
      </w:r>
      <w:r w:rsidR="00182380" w:rsidRPr="00362462">
        <w:t xml:space="preserve">acquiring </w:t>
      </w:r>
      <w:r w:rsidR="00543D54" w:rsidRPr="00362462">
        <w:t>locomot</w:t>
      </w:r>
      <w:r w:rsidR="00182380" w:rsidRPr="00362462">
        <w:t xml:space="preserve">ion </w:t>
      </w:r>
      <w:r w:rsidR="00543D54" w:rsidRPr="00362462">
        <w:t>destroy</w:t>
      </w:r>
      <w:r w:rsidR="00182380" w:rsidRPr="00362462">
        <w:t>s</w:t>
      </w:r>
      <w:r w:rsidR="00543D54" w:rsidRPr="00362462">
        <w:t xml:space="preserve"> and replace</w:t>
      </w:r>
      <w:r w:rsidR="00182380" w:rsidRPr="00362462">
        <w:t>s</w:t>
      </w:r>
      <w:r w:rsidR="00543D54" w:rsidRPr="00362462">
        <w:t xml:space="preserve"> the previous </w:t>
      </w:r>
      <w:r w:rsidR="008370D7">
        <w:t>non-locomoting entity</w:t>
      </w:r>
      <w:r w:rsidR="00543D54" w:rsidRPr="00362462">
        <w:t xml:space="preserve">. </w:t>
      </w:r>
      <w:r w:rsidR="00270F00" w:rsidRPr="00362462">
        <w:rPr>
          <w:rFonts w:eastAsia="Calibri" w:cs="Times New Roman"/>
        </w:rPr>
        <w:t xml:space="preserve">If “locomotor” was a substance term then in a constitution framework it would create a new entity and leave the previously </w:t>
      </w:r>
      <w:r w:rsidR="008370D7">
        <w:rPr>
          <w:rFonts w:eastAsia="Calibri" w:cs="Times New Roman"/>
        </w:rPr>
        <w:t xml:space="preserve">floating, non-locomoting, </w:t>
      </w:r>
      <w:r w:rsidR="00270F00" w:rsidRPr="00362462">
        <w:rPr>
          <w:rFonts w:eastAsia="Calibri" w:cs="Times New Roman"/>
        </w:rPr>
        <w:t>constitutin</w:t>
      </w:r>
      <w:r w:rsidR="00DA049C" w:rsidRPr="00362462">
        <w:rPr>
          <w:rFonts w:eastAsia="Calibri" w:cs="Times New Roman"/>
        </w:rPr>
        <w:t>g</w:t>
      </w:r>
      <w:r w:rsidR="00270F00" w:rsidRPr="00362462">
        <w:rPr>
          <w:rFonts w:eastAsia="Calibri" w:cs="Times New Roman"/>
        </w:rPr>
        <w:t xml:space="preserve"> entity </w:t>
      </w:r>
      <w:r w:rsidR="00270F00" w:rsidRPr="00362462">
        <w:rPr>
          <w:rFonts w:eastAsia="Calibri" w:cs="Times New Roman"/>
        </w:rPr>
        <w:lastRenderedPageBreak/>
        <w:t xml:space="preserve">intact. That is less preposterous than the view that Olson proposes which eliminates the boat. The view that Olson offers </w:t>
      </w:r>
      <w:r w:rsidR="00DA049C" w:rsidRPr="00362462">
        <w:rPr>
          <w:rFonts w:eastAsia="Calibri" w:cs="Times New Roman"/>
        </w:rPr>
        <w:t xml:space="preserve">is </w:t>
      </w:r>
      <w:r w:rsidR="00270F00" w:rsidRPr="00362462">
        <w:rPr>
          <w:rFonts w:eastAsia="Calibri" w:cs="Times New Roman"/>
        </w:rPr>
        <w:t xml:space="preserve">like the </w:t>
      </w:r>
      <w:r w:rsidR="00DA049C" w:rsidRPr="00362462">
        <w:rPr>
          <w:rFonts w:eastAsia="Calibri" w:cs="Times New Roman"/>
        </w:rPr>
        <w:t xml:space="preserve">position </w:t>
      </w:r>
      <w:r w:rsidR="00270F00" w:rsidRPr="00362462">
        <w:rPr>
          <w:rFonts w:eastAsia="Calibri" w:cs="Times New Roman"/>
        </w:rPr>
        <w:t xml:space="preserve">that the development of a mind and the onset of personhood destroys the animal and replaces it with a person. </w:t>
      </w:r>
      <w:r w:rsidR="006A70B5" w:rsidRPr="00362462">
        <w:rPr>
          <w:rFonts w:eastAsia="Calibri" w:cs="Times New Roman"/>
        </w:rPr>
        <w:t xml:space="preserve">So, where there was an animal there would now be a person and no animal present. Alternatively, the previous animal is destroyed and new animal has taken its place, one that is identical to the person. </w:t>
      </w:r>
      <w:r w:rsidR="003C7E1C" w:rsidRPr="00362462">
        <w:rPr>
          <w:rFonts w:eastAsia="Calibri" w:cs="Times New Roman"/>
        </w:rPr>
        <w:t>Few people have that view</w:t>
      </w:r>
      <w:r w:rsidR="00CE3B36" w:rsidRPr="00362462">
        <w:rPr>
          <w:rFonts w:eastAsia="Calibri" w:cs="Times New Roman"/>
        </w:rPr>
        <w:t>.</w:t>
      </w:r>
      <w:r w:rsidR="003C7E1C" w:rsidRPr="00362462">
        <w:rPr>
          <w:rStyle w:val="FootnoteReference"/>
          <w:rFonts w:eastAsia="Calibri" w:cs="Times New Roman"/>
        </w:rPr>
        <w:footnoteReference w:id="6"/>
      </w:r>
      <w:r w:rsidR="00270F00" w:rsidRPr="00362462">
        <w:rPr>
          <w:rFonts w:eastAsia="Calibri" w:cs="Times New Roman"/>
        </w:rPr>
        <w:t xml:space="preserve"> So while </w:t>
      </w:r>
      <w:r w:rsidR="00A77EF2" w:rsidRPr="00362462">
        <w:rPr>
          <w:rFonts w:eastAsia="Calibri" w:cs="Times New Roman"/>
        </w:rPr>
        <w:t xml:space="preserve">the position </w:t>
      </w:r>
      <w:r w:rsidR="00DA049C" w:rsidRPr="00362462">
        <w:rPr>
          <w:rFonts w:eastAsia="Calibri" w:cs="Times New Roman"/>
        </w:rPr>
        <w:t>Olson</w:t>
      </w:r>
      <w:r w:rsidR="00A77EF2" w:rsidRPr="00362462">
        <w:rPr>
          <w:rFonts w:eastAsia="Calibri" w:cs="Times New Roman"/>
        </w:rPr>
        <w:t xml:space="preserve"> envisions </w:t>
      </w:r>
      <w:r w:rsidR="00270F00" w:rsidRPr="00362462">
        <w:rPr>
          <w:rFonts w:eastAsia="Calibri" w:cs="Times New Roman"/>
        </w:rPr>
        <w:t>is compatible</w:t>
      </w:r>
      <w:r w:rsidR="00270F00" w:rsidRPr="00270F00">
        <w:rPr>
          <w:rFonts w:eastAsia="Calibri" w:cs="Times New Roman"/>
        </w:rPr>
        <w:t xml:space="preserve"> with a locomotor coming to be constituted by a </w:t>
      </w:r>
      <w:r w:rsidR="008370D7">
        <w:rPr>
          <w:rFonts w:eastAsia="Calibri" w:cs="Times New Roman"/>
        </w:rPr>
        <w:t>floating, non-locomotor</w:t>
      </w:r>
      <w:r w:rsidR="00270F00" w:rsidRPr="00270F00">
        <w:rPr>
          <w:rFonts w:eastAsia="Calibri" w:cs="Times New Roman"/>
        </w:rPr>
        <w:t>, he doesn’t offer that.</w:t>
      </w:r>
      <w:r w:rsidR="008370D7" w:rsidRPr="008370D7">
        <w:rPr>
          <w:rStyle w:val="FootnoteReference"/>
          <w:rFonts w:eastAsia="Calibri" w:cs="Times New Roman"/>
        </w:rPr>
        <w:t xml:space="preserve"> </w:t>
      </w:r>
      <w:r w:rsidR="008370D7">
        <w:rPr>
          <w:rStyle w:val="FootnoteReference"/>
          <w:rFonts w:eastAsia="Calibri" w:cs="Times New Roman"/>
        </w:rPr>
        <w:footnoteReference w:id="7"/>
      </w:r>
      <w:r w:rsidR="008370D7" w:rsidRPr="00270F00">
        <w:rPr>
          <w:rFonts w:eastAsia="Calibri" w:cs="Times New Roman"/>
        </w:rPr>
        <w:t xml:space="preserve"> </w:t>
      </w:r>
      <w:r w:rsidR="00270F00" w:rsidRPr="00270F00">
        <w:rPr>
          <w:rFonts w:eastAsia="Calibri" w:cs="Times New Roman"/>
        </w:rPr>
        <w:t>Nor should a defender of the psychological approach to personal identity find that move plausible</w:t>
      </w:r>
      <w:r w:rsidR="00DA049C">
        <w:rPr>
          <w:rFonts w:eastAsia="Calibri" w:cs="Times New Roman"/>
        </w:rPr>
        <w:t xml:space="preserve"> for reasons to be given below</w:t>
      </w:r>
      <w:r w:rsidR="00270F00" w:rsidRPr="00270F00">
        <w:rPr>
          <w:rFonts w:eastAsia="Calibri" w:cs="Times New Roman"/>
        </w:rPr>
        <w:t xml:space="preserve">. </w:t>
      </w:r>
    </w:p>
    <w:p w:rsidR="00093D43" w:rsidRDefault="00694A03" w:rsidP="009855CD">
      <w:pPr>
        <w:spacing w:line="480" w:lineRule="auto"/>
        <w:jc w:val="left"/>
      </w:pPr>
      <w:r>
        <w:rPr>
          <w:rFonts w:eastAsia="Calibri" w:cs="Times New Roman"/>
        </w:rPr>
        <w:t xml:space="preserve">Nevertheless, </w:t>
      </w:r>
      <w:r w:rsidR="005815EE">
        <w:t xml:space="preserve">we are still owed </w:t>
      </w:r>
      <w:r w:rsidR="00F176BE">
        <w:t xml:space="preserve">a story about why some functional terms are tied to </w:t>
      </w:r>
      <w:r>
        <w:t xml:space="preserve">a thing’s nature and </w:t>
      </w:r>
      <w:r w:rsidR="00F176BE">
        <w:t>persistence conditions and others not</w:t>
      </w:r>
      <w:r w:rsidR="0067769B">
        <w:t xml:space="preserve">. </w:t>
      </w:r>
      <w:r w:rsidR="00FF6641">
        <w:t>To see why a change in function could be a change in substantial kind</w:t>
      </w:r>
      <w:r w:rsidR="00FE04C8">
        <w:t xml:space="preserve"> </w:t>
      </w:r>
      <w:r w:rsidR="00FE04C8" w:rsidRPr="00E96D62">
        <w:t>- the replacement of one substance by another -</w:t>
      </w:r>
      <w:r w:rsidR="00FE04C8">
        <w:t xml:space="preserve"> c</w:t>
      </w:r>
      <w:r w:rsidR="0067769B">
        <w:t xml:space="preserve">onsider the differences between </w:t>
      </w:r>
      <w:r w:rsidR="00FF6641">
        <w:t xml:space="preserve">Olson’s </w:t>
      </w:r>
      <w:r w:rsidR="0067769B">
        <w:t>locomotor and automobiles.</w:t>
      </w:r>
      <w:r w:rsidR="00182380">
        <w:t xml:space="preserve"> </w:t>
      </w:r>
      <w:r>
        <w:t>Isn’t “</w:t>
      </w:r>
      <w:r w:rsidR="0067769B">
        <w:t>automobile</w:t>
      </w:r>
      <w:r>
        <w:t xml:space="preserve">” a </w:t>
      </w:r>
      <w:r w:rsidR="0067769B">
        <w:t>substance</w:t>
      </w:r>
      <w:r>
        <w:t xml:space="preserve"> term</w:t>
      </w:r>
      <w:r w:rsidR="0067769B">
        <w:t>? If any artifacts can be substances</w:t>
      </w:r>
      <w:r>
        <w:t xml:space="preserve"> in virtue of their functional properties</w:t>
      </w:r>
      <w:r w:rsidR="0067769B">
        <w:t>, then automobiles would seem to qualify. I don’t know what would be a better answer to someone pointing at an automobile and asking the question “What is</w:t>
      </w:r>
      <w:r w:rsidR="008444D2">
        <w:t xml:space="preserve"> it?” than “It is an automobile – an artifact that moves itself</w:t>
      </w:r>
      <w:r w:rsidR="00C73460">
        <w:t>.</w:t>
      </w:r>
      <w:r w:rsidR="0067769B">
        <w:t>”</w:t>
      </w:r>
      <w:r w:rsidR="0067769B" w:rsidRPr="00AB063D">
        <w:rPr>
          <w:rStyle w:val="FootnoteReference"/>
        </w:rPr>
        <w:t xml:space="preserve"> </w:t>
      </w:r>
      <w:r w:rsidR="0067769B">
        <w:t xml:space="preserve">And automobiles are </w:t>
      </w:r>
      <w:r w:rsidR="0067769B">
        <w:lastRenderedPageBreak/>
        <w:t xml:space="preserve">self-moving entities which make them seem a lot like locomotors except for their being limited to propelling themselves across the land rather than through the sea </w:t>
      </w:r>
      <w:r w:rsidR="00B55C28">
        <w:t xml:space="preserve">or </w:t>
      </w:r>
      <w:r w:rsidR="0067769B">
        <w:t xml:space="preserve">skies. </w:t>
      </w:r>
      <w:r w:rsidR="00704597">
        <w:t xml:space="preserve">This suggests </w:t>
      </w:r>
      <w:r>
        <w:t>“</w:t>
      </w:r>
      <w:r w:rsidR="00704597">
        <w:t>locomotor</w:t>
      </w:r>
      <w:r>
        <w:t>”</w:t>
      </w:r>
      <w:r w:rsidR="00704597">
        <w:t xml:space="preserve"> may be a genus </w:t>
      </w:r>
      <w:r>
        <w:t xml:space="preserve">term </w:t>
      </w:r>
      <w:r w:rsidR="00704597">
        <w:t xml:space="preserve">instead of a species </w:t>
      </w:r>
      <w:r>
        <w:t xml:space="preserve">term </w:t>
      </w:r>
      <w:r w:rsidR="00704597">
        <w:t xml:space="preserve">like </w:t>
      </w:r>
      <w:r>
        <w:t>“</w:t>
      </w:r>
      <w:r w:rsidR="00704597">
        <w:t>boat</w:t>
      </w:r>
      <w:r>
        <w:t>,”</w:t>
      </w:r>
      <w:r w:rsidR="00704597">
        <w:t xml:space="preserve"> </w:t>
      </w:r>
      <w:r>
        <w:t>“</w:t>
      </w:r>
      <w:r w:rsidR="00704597">
        <w:t>train,</w:t>
      </w:r>
      <w:r>
        <w:t>”</w:t>
      </w:r>
      <w:r w:rsidR="00704597">
        <w:t xml:space="preserve"> and </w:t>
      </w:r>
      <w:r>
        <w:t>“</w:t>
      </w:r>
      <w:r w:rsidR="00704597">
        <w:t>automobile.</w:t>
      </w:r>
      <w:r>
        <w:t>”</w:t>
      </w:r>
      <w:r w:rsidR="00093D43">
        <w:t xml:space="preserve"> Trying to embarrass advocates of persons as substances by claiming that </w:t>
      </w:r>
      <w:r>
        <w:t xml:space="preserve">it </w:t>
      </w:r>
      <w:r w:rsidR="00093D43">
        <w:t xml:space="preserve">is akin to saying that locomotor is a </w:t>
      </w:r>
      <w:r w:rsidR="0022082F">
        <w:t>s</w:t>
      </w:r>
      <w:r w:rsidR="00093D43">
        <w:t xml:space="preserve">ubstance kind that include crabs, motorboats, and airplanes would be like trying to embarrass animalists by claiming that entropy resistor is a substance kind that includes, </w:t>
      </w:r>
      <w:r w:rsidR="0022082F">
        <w:t xml:space="preserve">bacteria. </w:t>
      </w:r>
      <w:r w:rsidR="00093D43">
        <w:t>dogs, human</w:t>
      </w:r>
      <w:r w:rsidR="0022082F">
        <w:t>s</w:t>
      </w:r>
      <w:r w:rsidR="00093D43">
        <w:t>, artifacts</w:t>
      </w:r>
      <w:r w:rsidR="0022082F">
        <w:t>,</w:t>
      </w:r>
      <w:r w:rsidR="00093D43">
        <w:t xml:space="preserve"> and various systems. Since </w:t>
      </w:r>
      <w:r w:rsidR="00093D43" w:rsidRPr="00182380">
        <w:rPr>
          <w:i/>
        </w:rPr>
        <w:t>entropy resistor</w:t>
      </w:r>
      <w:r w:rsidR="00093D43">
        <w:t xml:space="preserve"> is </w:t>
      </w:r>
      <w:r w:rsidR="00182380">
        <w:t xml:space="preserve">a genus rather than </w:t>
      </w:r>
      <w:r w:rsidR="00093D43">
        <w:t xml:space="preserve">substance kind, </w:t>
      </w:r>
      <w:r w:rsidR="00182380">
        <w:t xml:space="preserve">it doesn’t follow that animal is not a substantial kind, despite being </w:t>
      </w:r>
      <w:r w:rsidR="00093D43">
        <w:t xml:space="preserve">a kind of entropy resister. </w:t>
      </w:r>
    </w:p>
    <w:p w:rsidR="0067769B" w:rsidRDefault="0067769B" w:rsidP="009855CD">
      <w:pPr>
        <w:spacing w:line="480" w:lineRule="auto"/>
        <w:jc w:val="left"/>
      </w:pPr>
      <w:r>
        <w:t xml:space="preserve">Imagine the following alternative history of the automobile. One hundred years ago people were </w:t>
      </w:r>
      <w:r w:rsidR="00FF6641">
        <w:t xml:space="preserve">using large sheds </w:t>
      </w:r>
      <w:r w:rsidR="004B1095">
        <w:t xml:space="preserve">on cylindrical rubber mounts </w:t>
      </w:r>
      <w:r w:rsidR="00FF6641">
        <w:t>to store farm equipment</w:t>
      </w:r>
      <w:r w:rsidR="004B1095">
        <w:t>. They didn’t call them “automobiles</w:t>
      </w:r>
      <w:r w:rsidR="00C73460">
        <w:t>,</w:t>
      </w:r>
      <w:r w:rsidR="004B1095">
        <w:t>” nor were they</w:t>
      </w:r>
      <w:r>
        <w:t xml:space="preserve">. They were </w:t>
      </w:r>
      <w:r w:rsidR="00694A03">
        <w:t xml:space="preserve">structures </w:t>
      </w:r>
      <w:r>
        <w:t xml:space="preserve">shaped like the bodies of our present-day </w:t>
      </w:r>
      <w:r w:rsidR="00694A03">
        <w:t xml:space="preserve">cars and </w:t>
      </w:r>
      <w:r w:rsidR="00FF6641">
        <w:t>vans</w:t>
      </w:r>
      <w:r>
        <w:t xml:space="preserve">. Suppose some engineers started to add engines </w:t>
      </w:r>
      <w:r w:rsidR="00B55C28">
        <w:t xml:space="preserve">to </w:t>
      </w:r>
      <w:r>
        <w:t xml:space="preserve">these </w:t>
      </w:r>
      <w:r w:rsidR="00543D54">
        <w:t xml:space="preserve">structures </w:t>
      </w:r>
      <w:r>
        <w:t xml:space="preserve">and </w:t>
      </w:r>
      <w:r w:rsidR="00543D54">
        <w:t xml:space="preserve">started to use </w:t>
      </w:r>
      <w:r>
        <w:t xml:space="preserve">them to drive around rather than </w:t>
      </w:r>
      <w:r w:rsidR="00FF6641">
        <w:t xml:space="preserve">store </w:t>
      </w:r>
      <w:r w:rsidR="00543D54">
        <w:t>farm equipment</w:t>
      </w:r>
      <w:r>
        <w:t xml:space="preserve">. Is it that odd to believe that they have created a new substance? So even if readers </w:t>
      </w:r>
      <w:r w:rsidR="00640FCF">
        <w:t xml:space="preserve">wanted to resist any suggestion of </w:t>
      </w:r>
      <w:r w:rsidR="004B1095">
        <w:t xml:space="preserve">one artifact (a </w:t>
      </w:r>
      <w:r w:rsidR="006506A5">
        <w:t>row</w:t>
      </w:r>
      <w:r>
        <w:t xml:space="preserve">boat) coming to constitute another (a locomotor), they are less likely to be upset by the prospect of substantial change in which the automobile is a new substance that </w:t>
      </w:r>
      <w:r w:rsidRPr="000A0470">
        <w:rPr>
          <w:i/>
        </w:rPr>
        <w:t>replaces</w:t>
      </w:r>
      <w:r>
        <w:t xml:space="preserve"> the older engineless </w:t>
      </w:r>
      <w:r w:rsidR="00640FCF">
        <w:t>shed</w:t>
      </w:r>
      <w:r>
        <w:t>. Now what is the difference between this story o</w:t>
      </w:r>
      <w:r w:rsidR="005815EE">
        <w:t>f automobiles and the locomotor</w:t>
      </w:r>
      <w:r>
        <w:t xml:space="preserve"> replacing the rowboat? Do </w:t>
      </w:r>
      <w:r w:rsidR="007D1A38">
        <w:t xml:space="preserve">readers </w:t>
      </w:r>
      <w:r>
        <w:t xml:space="preserve">have a strong intuition that we should speak of </w:t>
      </w:r>
      <w:r w:rsidR="00694A03">
        <w:t>stora</w:t>
      </w:r>
      <w:r w:rsidR="00FA0E05">
        <w:t>g</w:t>
      </w:r>
      <w:r w:rsidR="00694A03">
        <w:t xml:space="preserve">e </w:t>
      </w:r>
      <w:r w:rsidR="00B55C28">
        <w:t xml:space="preserve">sheds </w:t>
      </w:r>
      <w:r>
        <w:t>persisting and acquiring a new property rather than going through substantial change</w:t>
      </w:r>
      <w:r w:rsidR="008444D2">
        <w:t xml:space="preserve">, especially if the entities </w:t>
      </w:r>
      <w:r w:rsidR="00B55C28">
        <w:t xml:space="preserve">became </w:t>
      </w:r>
      <w:r w:rsidR="008444D2">
        <w:t xml:space="preserve">used primarily for driving </w:t>
      </w:r>
      <w:r w:rsidR="00B55C28">
        <w:t xml:space="preserve">and no longer the storage of </w:t>
      </w:r>
      <w:r w:rsidR="00640FCF">
        <w:t>equipment</w:t>
      </w:r>
      <w:r>
        <w:t>?</w:t>
      </w:r>
      <w:r w:rsidR="0045799C">
        <w:rPr>
          <w:rStyle w:val="FootnoteReference"/>
        </w:rPr>
        <w:footnoteReference w:id="8"/>
      </w:r>
      <w:r>
        <w:t xml:space="preserve"> If not, then perhaps they should adjust their stance towards the rowboat and the locomotor, and consider as less problematic the </w:t>
      </w:r>
      <w:r>
        <w:lastRenderedPageBreak/>
        <w:t xml:space="preserve">beliefs of the locomotor-fascinated philosopher that Olson imagines. </w:t>
      </w:r>
      <w:r w:rsidR="00640FCF">
        <w:t xml:space="preserve">Or more </w:t>
      </w:r>
      <w:r w:rsidR="00D84D58">
        <w:t>plausibly</w:t>
      </w:r>
      <w:r w:rsidR="00640FCF">
        <w:t xml:space="preserve">, </w:t>
      </w:r>
      <w:r w:rsidR="00D84D58">
        <w:t xml:space="preserve">they might want to construe </w:t>
      </w:r>
      <w:r w:rsidR="00640FCF">
        <w:t xml:space="preserve">the locomotor as </w:t>
      </w:r>
      <w:r w:rsidR="002950D5">
        <w:t xml:space="preserve">the </w:t>
      </w:r>
      <w:r w:rsidR="00640FCF">
        <w:t xml:space="preserve">genus and </w:t>
      </w:r>
      <w:r w:rsidR="00182380">
        <w:t xml:space="preserve">boat and </w:t>
      </w:r>
      <w:r w:rsidR="00640FCF">
        <w:t>auto as species.</w:t>
      </w:r>
    </w:p>
    <w:p w:rsidR="00702A5B" w:rsidRDefault="00640FCF" w:rsidP="009855CD">
      <w:pPr>
        <w:spacing w:line="480" w:lineRule="auto"/>
        <w:jc w:val="left"/>
      </w:pPr>
      <w:r>
        <w:t xml:space="preserve">An appeal to talk of proper function can help us see why </w:t>
      </w:r>
      <w:r w:rsidR="00F609BD">
        <w:t xml:space="preserve">there plausibly arise new substances when </w:t>
      </w:r>
      <w:r>
        <w:t xml:space="preserve">some things </w:t>
      </w:r>
      <w:r w:rsidR="00F609BD">
        <w:t xml:space="preserve">like </w:t>
      </w:r>
      <w:r>
        <w:t xml:space="preserve">sheds </w:t>
      </w:r>
      <w:r w:rsidR="00694A03">
        <w:t xml:space="preserve">acquire new functions and </w:t>
      </w:r>
      <w:r>
        <w:t>bec</w:t>
      </w:r>
      <w:r w:rsidR="003D1CB0">
        <w:t>o</w:t>
      </w:r>
      <w:r>
        <w:t xml:space="preserve">me </w:t>
      </w:r>
      <w:r w:rsidR="00F609BD">
        <w:t xml:space="preserve">automobiles which are kinds of </w:t>
      </w:r>
      <w:r>
        <w:t xml:space="preserve">locomotors and why others such as </w:t>
      </w:r>
      <w:r w:rsidR="00D84D58">
        <w:t xml:space="preserve">a type of </w:t>
      </w:r>
      <w:r w:rsidR="003D1CB0">
        <w:t>(</w:t>
      </w:r>
      <w:proofErr w:type="spellStart"/>
      <w:r>
        <w:t>motorless</w:t>
      </w:r>
      <w:proofErr w:type="spellEnd"/>
      <w:r w:rsidR="003D1CB0">
        <w:t>)</w:t>
      </w:r>
      <w:r>
        <w:t xml:space="preserve"> boat don’t </w:t>
      </w:r>
      <w:r w:rsidR="003D1CB0">
        <w:t xml:space="preserve">undergo substantial change when locomotion is instantiated. There is a long tradition of distinguishing effects </w:t>
      </w:r>
      <w:r w:rsidR="00182380">
        <w:t xml:space="preserve">from proper </w:t>
      </w:r>
      <w:r w:rsidR="0000640F">
        <w:t>f</w:t>
      </w:r>
      <w:r w:rsidR="003D1CB0">
        <w:t>unctions</w:t>
      </w:r>
      <w:r w:rsidR="0000640F">
        <w:t xml:space="preserve"> </w:t>
      </w:r>
      <w:r w:rsidR="003D1CB0">
        <w:t xml:space="preserve">of </w:t>
      </w:r>
      <w:proofErr w:type="spellStart"/>
      <w:r w:rsidR="003D1CB0">
        <w:t>Xs</w:t>
      </w:r>
      <w:proofErr w:type="spellEnd"/>
      <w:r w:rsidR="003D1CB0">
        <w:t xml:space="preserve"> </w:t>
      </w:r>
      <w:r w:rsidR="0000640F">
        <w:t xml:space="preserve">by </w:t>
      </w:r>
      <w:r w:rsidR="003D1CB0">
        <w:t xml:space="preserve">accounting for </w:t>
      </w:r>
      <w:r w:rsidR="00D84D58">
        <w:t xml:space="preserve">why an </w:t>
      </w:r>
      <w:r w:rsidR="003D1CB0">
        <w:t xml:space="preserve">X </w:t>
      </w:r>
      <w:r w:rsidR="00D84D58">
        <w:t xml:space="preserve">came </w:t>
      </w:r>
      <w:r w:rsidR="003D1CB0">
        <w:t xml:space="preserve">into existence and </w:t>
      </w:r>
      <w:r w:rsidR="00F609BD">
        <w:t xml:space="preserve">is </w:t>
      </w:r>
      <w:r w:rsidR="003D1CB0">
        <w:t>maintain</w:t>
      </w:r>
      <w:r w:rsidR="00F609BD">
        <w:t xml:space="preserve">ed </w:t>
      </w:r>
      <w:r w:rsidR="003D1CB0">
        <w:t>in existence</w:t>
      </w:r>
      <w:r w:rsidR="007D1A38">
        <w:t xml:space="preserve"> (Wright</w:t>
      </w:r>
      <w:r w:rsidR="00182380">
        <w:t>, 1973</w:t>
      </w:r>
      <w:r w:rsidR="007D1A38">
        <w:t>)</w:t>
      </w:r>
      <w:r w:rsidR="003D1CB0">
        <w:t>.</w:t>
      </w:r>
      <w:r w:rsidR="005C6E15">
        <w:rPr>
          <w:rStyle w:val="FootnoteReference"/>
        </w:rPr>
        <w:footnoteReference w:id="9"/>
      </w:r>
      <w:r w:rsidR="003D1CB0">
        <w:t xml:space="preserve"> </w:t>
      </w:r>
      <w:r w:rsidR="00D84D58">
        <w:t xml:space="preserve">My </w:t>
      </w:r>
      <w:r w:rsidR="00411246">
        <w:t>hunch</w:t>
      </w:r>
      <w:r w:rsidR="007674BE">
        <w:t>,</w:t>
      </w:r>
      <w:r w:rsidR="00411246">
        <w:t xml:space="preserve"> rather than </w:t>
      </w:r>
      <w:r w:rsidR="007674BE">
        <w:t>well</w:t>
      </w:r>
      <w:r w:rsidR="00F02B54">
        <w:t xml:space="preserve"> </w:t>
      </w:r>
      <w:r w:rsidR="00D84D58">
        <w:t xml:space="preserve">researched </w:t>
      </w:r>
      <w:r w:rsidR="00411246">
        <w:t xml:space="preserve">thesis </w:t>
      </w:r>
      <w:r w:rsidR="00D84D58">
        <w:t>about our intellectual history</w:t>
      </w:r>
      <w:r w:rsidR="007674BE">
        <w:t>,</w:t>
      </w:r>
      <w:r w:rsidR="00D84D58">
        <w:t xml:space="preserve"> is that </w:t>
      </w:r>
      <w:r w:rsidR="003D1CB0">
        <w:t>everythin</w:t>
      </w:r>
      <w:r w:rsidR="00411246">
        <w:t>g was once seen as a d</w:t>
      </w:r>
      <w:r w:rsidR="003D1CB0">
        <w:t xml:space="preserve">ivine artifact created and then sustained in existence by God in order to serve some function, </w:t>
      </w:r>
      <w:r w:rsidR="00FB6E69">
        <w:t>but then in a secularized West</w:t>
      </w:r>
      <w:r w:rsidR="0056221E">
        <w:t xml:space="preserve"> </w:t>
      </w:r>
      <w:r w:rsidR="003D1CB0">
        <w:t xml:space="preserve">substitutes </w:t>
      </w:r>
      <w:r w:rsidR="00411246">
        <w:t xml:space="preserve">for divine creation and sustaining </w:t>
      </w:r>
      <w:r w:rsidR="003D1CB0">
        <w:t xml:space="preserve">were sought </w:t>
      </w:r>
      <w:r w:rsidR="00411246">
        <w:t>for natural objects</w:t>
      </w:r>
      <w:r w:rsidR="003D1CB0">
        <w:t xml:space="preserve">. </w:t>
      </w:r>
      <w:proofErr w:type="gramStart"/>
      <w:r w:rsidR="003D1CB0">
        <w:t>So</w:t>
      </w:r>
      <w:proofErr w:type="gramEnd"/>
      <w:r w:rsidR="003D1CB0">
        <w:t xml:space="preserve"> to take a well</w:t>
      </w:r>
      <w:r w:rsidR="00F609BD">
        <w:t>-</w:t>
      </w:r>
      <w:r w:rsidR="003D1CB0">
        <w:t xml:space="preserve">worn </w:t>
      </w:r>
      <w:r w:rsidR="00D84D58">
        <w:t xml:space="preserve">example, </w:t>
      </w:r>
      <w:r w:rsidR="003D1CB0">
        <w:t xml:space="preserve">the proper function of </w:t>
      </w:r>
      <w:r w:rsidR="007674BE">
        <w:t xml:space="preserve">our </w:t>
      </w:r>
      <w:r w:rsidR="00F609BD">
        <w:t xml:space="preserve">hearts </w:t>
      </w:r>
      <w:r w:rsidR="007674BE">
        <w:t xml:space="preserve">is explained by the hearts of </w:t>
      </w:r>
      <w:r w:rsidR="00F609BD">
        <w:t xml:space="preserve">our ancestors </w:t>
      </w:r>
      <w:r w:rsidR="003D1CB0">
        <w:t>pump</w:t>
      </w:r>
      <w:r w:rsidR="007674BE">
        <w:t>ing</w:t>
      </w:r>
      <w:r w:rsidR="003D1CB0">
        <w:t xml:space="preserve"> blood enabling them to live </w:t>
      </w:r>
      <w:r w:rsidR="007674BE">
        <w:t xml:space="preserve">long enough to </w:t>
      </w:r>
      <w:r w:rsidR="003D1CB0">
        <w:t xml:space="preserve">reproduce and </w:t>
      </w:r>
      <w:r w:rsidR="00F609BD">
        <w:t xml:space="preserve">pass on that trait to their </w:t>
      </w:r>
      <w:proofErr w:type="spellStart"/>
      <w:r w:rsidR="00F609BD">
        <w:t>descendents</w:t>
      </w:r>
      <w:proofErr w:type="spellEnd"/>
      <w:r w:rsidR="00F609BD">
        <w:t xml:space="preserve">. </w:t>
      </w:r>
      <w:r w:rsidR="007674BE">
        <w:t xml:space="preserve">And each heart keeps itself and its possessor in existence by performing its </w:t>
      </w:r>
      <w:r w:rsidR="00F609BD">
        <w:t xml:space="preserve">blood </w:t>
      </w:r>
      <w:r w:rsidR="003D1CB0">
        <w:t xml:space="preserve">pumping </w:t>
      </w:r>
      <w:r w:rsidR="00F609BD">
        <w:t>fun</w:t>
      </w:r>
      <w:r w:rsidR="007674BE">
        <w:t>c</w:t>
      </w:r>
      <w:r w:rsidR="00F609BD">
        <w:t>tion</w:t>
      </w:r>
      <w:r w:rsidR="0056221E">
        <w:t>.</w:t>
      </w:r>
      <w:r w:rsidR="003D1CB0">
        <w:t xml:space="preserve"> I </w:t>
      </w:r>
      <w:r w:rsidR="00411246">
        <w:t>want to emphasize</w:t>
      </w:r>
      <w:r w:rsidR="003D1CB0">
        <w:t xml:space="preserve"> </w:t>
      </w:r>
      <w:r w:rsidR="00D84D58">
        <w:t xml:space="preserve">that </w:t>
      </w:r>
      <w:r w:rsidR="003D1CB0" w:rsidRPr="004B1095">
        <w:rPr>
          <w:i/>
        </w:rPr>
        <w:t>maintaining</w:t>
      </w:r>
      <w:r w:rsidR="003D1CB0">
        <w:t xml:space="preserve"> something </w:t>
      </w:r>
      <w:r w:rsidR="00411246">
        <w:t>presently in</w:t>
      </w:r>
      <w:r w:rsidR="003D1CB0">
        <w:t xml:space="preserve"> existence is important </w:t>
      </w:r>
      <w:r w:rsidR="00411246">
        <w:t xml:space="preserve">for ascriptions </w:t>
      </w:r>
      <w:r w:rsidR="00DA049C">
        <w:t xml:space="preserve">of proper function </w:t>
      </w:r>
      <w:r w:rsidR="003D1CB0">
        <w:t>and we shouldn’t just look to what brought some</w:t>
      </w:r>
      <w:r w:rsidR="00093D43">
        <w:t xml:space="preserve"> structure </w:t>
      </w:r>
      <w:r w:rsidR="003D1CB0">
        <w:t xml:space="preserve">into existence. This is </w:t>
      </w:r>
      <w:r w:rsidR="00F609BD">
        <w:t xml:space="preserve">needed for us </w:t>
      </w:r>
      <w:r w:rsidR="0056221E">
        <w:t xml:space="preserve">to </w:t>
      </w:r>
      <w:r w:rsidR="003D1CB0">
        <w:t xml:space="preserve">account for adaptations or spandrels that </w:t>
      </w:r>
      <w:r w:rsidR="0056221E">
        <w:t xml:space="preserve">have </w:t>
      </w:r>
      <w:r w:rsidR="007674BE">
        <w:t xml:space="preserve">come to have </w:t>
      </w:r>
      <w:r w:rsidR="003D1CB0">
        <w:t>function</w:t>
      </w:r>
      <w:r w:rsidR="007674BE">
        <w:t>s</w:t>
      </w:r>
      <w:r w:rsidR="003D1CB0">
        <w:t xml:space="preserve"> </w:t>
      </w:r>
      <w:r w:rsidR="00093D43">
        <w:t>(</w:t>
      </w:r>
      <w:r w:rsidR="007D1A38">
        <w:t>Gould and Vrba’s</w:t>
      </w:r>
      <w:r w:rsidR="00093D43">
        <w:t xml:space="preserve"> 1982 </w:t>
      </w:r>
      <w:r w:rsidR="00F02B54">
        <w:t>“</w:t>
      </w:r>
      <w:r w:rsidR="003D1CB0">
        <w:t>exaptations</w:t>
      </w:r>
      <w:r w:rsidR="00F02B54">
        <w:t>”</w:t>
      </w:r>
      <w:r w:rsidR="003D1CB0">
        <w:t xml:space="preserve">) </w:t>
      </w:r>
      <w:r w:rsidR="004B1095">
        <w:t>that they were</w:t>
      </w:r>
      <w:r w:rsidR="00F02B54">
        <w:t xml:space="preserve">n’t </w:t>
      </w:r>
      <w:r w:rsidR="007674BE">
        <w:t xml:space="preserve">earlier </w:t>
      </w:r>
      <w:r w:rsidR="004B1095">
        <w:t xml:space="preserve">selected for </w:t>
      </w:r>
      <w:r w:rsidR="00F609BD">
        <w:t>which</w:t>
      </w:r>
      <w:r w:rsidR="003D1CB0">
        <w:t xml:space="preserve"> </w:t>
      </w:r>
      <w:r w:rsidR="00A73A0D">
        <w:t xml:space="preserve">now </w:t>
      </w:r>
      <w:r w:rsidR="003D1CB0">
        <w:t>maintain</w:t>
      </w:r>
      <w:r w:rsidR="00A73A0D">
        <w:t>s</w:t>
      </w:r>
      <w:r w:rsidR="00D84D58">
        <w:t xml:space="preserve"> </w:t>
      </w:r>
      <w:r w:rsidR="00FB6E69">
        <w:t xml:space="preserve">them </w:t>
      </w:r>
      <w:r w:rsidR="003D1CB0">
        <w:t>in existence</w:t>
      </w:r>
      <w:r w:rsidR="00411246">
        <w:t xml:space="preserve">. It is also </w:t>
      </w:r>
      <w:r w:rsidR="00411246">
        <w:lastRenderedPageBreak/>
        <w:t xml:space="preserve">needed to account for </w:t>
      </w:r>
      <w:r w:rsidR="003D1CB0">
        <w:t xml:space="preserve">the </w:t>
      </w:r>
      <w:r w:rsidR="00411246">
        <w:t xml:space="preserve">proper </w:t>
      </w:r>
      <w:r w:rsidR="003D1CB0">
        <w:t xml:space="preserve">function of </w:t>
      </w:r>
      <w:r w:rsidR="0056221E">
        <w:t xml:space="preserve">the </w:t>
      </w:r>
      <w:r w:rsidR="003D1CB0">
        <w:t>organs of the first organism</w:t>
      </w:r>
      <w:r w:rsidR="007674BE">
        <w:t xml:space="preserve"> (or perhaps </w:t>
      </w:r>
      <w:r w:rsidR="00FB6E69">
        <w:t xml:space="preserve">multiple </w:t>
      </w:r>
      <w:r w:rsidR="007674BE">
        <w:t xml:space="preserve">independently </w:t>
      </w:r>
      <w:r w:rsidR="00FB6E69">
        <w:t>a</w:t>
      </w:r>
      <w:r w:rsidR="007674BE">
        <w:t>rising organisms)</w:t>
      </w:r>
      <w:r w:rsidR="003D1CB0">
        <w:t xml:space="preserve"> </w:t>
      </w:r>
      <w:r w:rsidR="00411246">
        <w:t xml:space="preserve">on the planet </w:t>
      </w:r>
      <w:r w:rsidR="003D1CB0">
        <w:t>wh</w:t>
      </w:r>
      <w:r w:rsidR="00A73A0D">
        <w:t xml:space="preserve">ich </w:t>
      </w:r>
      <w:r w:rsidR="003D1CB0">
        <w:t xml:space="preserve">didn’t </w:t>
      </w:r>
      <w:r w:rsidR="007674BE">
        <w:t>descend from an</w:t>
      </w:r>
      <w:r w:rsidR="00FB6E69">
        <w:t>y earlier</w:t>
      </w:r>
      <w:r w:rsidR="007674BE">
        <w:t xml:space="preserve"> organism </w:t>
      </w:r>
      <w:r w:rsidR="003D1CB0">
        <w:t xml:space="preserve">and may not have </w:t>
      </w:r>
      <w:r w:rsidR="00702A5B">
        <w:t xml:space="preserve">been able to reproduce and leave </w:t>
      </w:r>
      <w:r w:rsidR="003D1CB0">
        <w:t>descend</w:t>
      </w:r>
      <w:r w:rsidR="00702A5B">
        <w:t>a</w:t>
      </w:r>
      <w:r w:rsidR="003D1CB0">
        <w:t>nt</w:t>
      </w:r>
      <w:r w:rsidR="00702A5B">
        <w:t xml:space="preserve">s whose </w:t>
      </w:r>
      <w:r w:rsidR="0056221E">
        <w:t xml:space="preserve">later </w:t>
      </w:r>
      <w:r w:rsidR="00702A5B">
        <w:t xml:space="preserve">functioning could </w:t>
      </w:r>
      <w:r w:rsidR="00F02B54">
        <w:t xml:space="preserve">perhaps </w:t>
      </w:r>
      <w:r w:rsidR="00702A5B">
        <w:t xml:space="preserve">determine </w:t>
      </w:r>
      <w:r w:rsidR="007674BE">
        <w:t xml:space="preserve">what counts as </w:t>
      </w:r>
      <w:r w:rsidR="00702A5B">
        <w:t>the proper function</w:t>
      </w:r>
      <w:r w:rsidR="007674BE">
        <w:t>ing</w:t>
      </w:r>
      <w:r w:rsidR="00702A5B">
        <w:t xml:space="preserve"> of the</w:t>
      </w:r>
      <w:r w:rsidR="007674BE">
        <w:t>se first organisms</w:t>
      </w:r>
      <w:r w:rsidR="003D1CB0">
        <w:t xml:space="preserve">. </w:t>
      </w:r>
      <w:r w:rsidR="00702A5B">
        <w:t xml:space="preserve">I </w:t>
      </w:r>
      <w:r w:rsidR="007674BE">
        <w:t>contend</w:t>
      </w:r>
      <w:r w:rsidR="00702A5B">
        <w:t xml:space="preserve"> such early organisms </w:t>
      </w:r>
      <w:r w:rsidR="003D1CB0">
        <w:t xml:space="preserve">were unhealthy </w:t>
      </w:r>
      <w:r w:rsidR="00D84D58">
        <w:t xml:space="preserve">before they </w:t>
      </w:r>
      <w:r w:rsidR="00D87DCB">
        <w:t xml:space="preserve">expired </w:t>
      </w:r>
      <w:r w:rsidR="003D1CB0">
        <w:t>because their organs stopped doing what had sustained them</w:t>
      </w:r>
      <w:r w:rsidR="007674BE">
        <w:t xml:space="preserve"> earlier in their lives</w:t>
      </w:r>
      <w:r w:rsidR="003D1CB0">
        <w:t xml:space="preserve">. Likewise for artifacts, the original function </w:t>
      </w:r>
      <w:r w:rsidR="0042729D">
        <w:t>for</w:t>
      </w:r>
      <w:r w:rsidR="003D1CB0">
        <w:t xml:space="preserve"> which some</w:t>
      </w:r>
      <w:r w:rsidR="0042729D">
        <w:t xml:space="preserve"> </w:t>
      </w:r>
      <w:r w:rsidR="003D1CB0">
        <w:t>thing</w:t>
      </w:r>
      <w:r w:rsidR="0042729D">
        <w:t>s</w:t>
      </w:r>
      <w:r w:rsidR="003D1CB0">
        <w:t xml:space="preserve"> w</w:t>
      </w:r>
      <w:r w:rsidR="0042729D">
        <w:t>ere</w:t>
      </w:r>
      <w:r w:rsidR="003D1CB0">
        <w:t xml:space="preserve"> made is not the entire story because we need to look at what they have been maintained </w:t>
      </w:r>
      <w:r w:rsidR="00D84D58">
        <w:t xml:space="preserve">in existence </w:t>
      </w:r>
      <w:r w:rsidR="003D1CB0">
        <w:t xml:space="preserve">to do or at least what </w:t>
      </w:r>
      <w:r w:rsidR="00D87DCB">
        <w:t xml:space="preserve">functions </w:t>
      </w:r>
      <w:r w:rsidR="00A73A0D">
        <w:t xml:space="preserve">maintained them as </w:t>
      </w:r>
      <w:r w:rsidR="003D1CB0">
        <w:t xml:space="preserve">“existing” in the social world rather </w:t>
      </w:r>
      <w:r w:rsidR="00D87DCB">
        <w:t xml:space="preserve">than </w:t>
      </w:r>
      <w:r w:rsidR="008929DE">
        <w:t xml:space="preserve">be </w:t>
      </w:r>
      <w:r w:rsidR="00D87DCB">
        <w:t>ignored or forgotten</w:t>
      </w:r>
      <w:r w:rsidR="0042729D">
        <w:t xml:space="preserve"> even if physically intact</w:t>
      </w:r>
      <w:r w:rsidR="00411246">
        <w:t xml:space="preserve">. </w:t>
      </w:r>
      <w:r w:rsidR="00702A5B">
        <w:t xml:space="preserve">We need to appeal to a history of maintenance </w:t>
      </w:r>
      <w:r w:rsidR="00411246">
        <w:t xml:space="preserve">of a function </w:t>
      </w:r>
      <w:r w:rsidR="003D1CB0">
        <w:t xml:space="preserve">if we want to explain how </w:t>
      </w:r>
      <w:r w:rsidR="0042729D">
        <w:t>so</w:t>
      </w:r>
      <w:r w:rsidR="004F0420">
        <w:t>-</w:t>
      </w:r>
      <w:r w:rsidR="0042729D">
        <w:t>called “</w:t>
      </w:r>
      <w:r w:rsidR="003D1CB0">
        <w:t>found objects</w:t>
      </w:r>
      <w:r w:rsidR="0042729D">
        <w:t>”</w:t>
      </w:r>
      <w:r w:rsidR="003D1CB0">
        <w:t xml:space="preserve"> can </w:t>
      </w:r>
      <w:r w:rsidR="00702A5B">
        <w:t xml:space="preserve">come </w:t>
      </w:r>
      <w:r w:rsidR="004D7ECD">
        <w:t xml:space="preserve">into existence with </w:t>
      </w:r>
      <w:r w:rsidR="003D1CB0">
        <w:t xml:space="preserve">proper functions that don’t account for their </w:t>
      </w:r>
      <w:r w:rsidR="004D7ECD">
        <w:t>matter earlier being formed to serve such functions in the original substance with that matter</w:t>
      </w:r>
      <w:r w:rsidR="0056221E">
        <w:t>;</w:t>
      </w:r>
      <w:r w:rsidR="00411246">
        <w:t xml:space="preserve"> </w:t>
      </w:r>
      <w:r w:rsidR="00D84D58">
        <w:t>moreover</w:t>
      </w:r>
      <w:r w:rsidR="00411246">
        <w:t>,</w:t>
      </w:r>
      <w:r w:rsidR="00D84D58">
        <w:t xml:space="preserve"> </w:t>
      </w:r>
      <w:r w:rsidR="003D1CB0">
        <w:t xml:space="preserve">such maintenance can keep </w:t>
      </w:r>
      <w:r w:rsidR="0042729D">
        <w:t xml:space="preserve">entities </w:t>
      </w:r>
      <w:r w:rsidR="003D1CB0">
        <w:t>from becoming found</w:t>
      </w:r>
      <w:r w:rsidR="0042729D">
        <w:t xml:space="preserve"> </w:t>
      </w:r>
      <w:r w:rsidR="003D1CB0">
        <w:t>objects that undergo substantial change without undergoing physical change.</w:t>
      </w:r>
      <w:r w:rsidR="00A73A0D">
        <w:rPr>
          <w:rStyle w:val="FootnoteReference"/>
        </w:rPr>
        <w:footnoteReference w:id="10"/>
      </w:r>
    </w:p>
    <w:p w:rsidR="00D84D58" w:rsidRDefault="00702A5B" w:rsidP="009855CD">
      <w:pPr>
        <w:spacing w:line="480" w:lineRule="auto"/>
        <w:jc w:val="left"/>
      </w:pPr>
      <w:r>
        <w:t xml:space="preserve">Such appeals to proper function can help us understand why something new </w:t>
      </w:r>
      <w:r w:rsidR="0042729D">
        <w:t>came into existence when Olson’s</w:t>
      </w:r>
      <w:r w:rsidR="00A73A0D">
        <w:t xml:space="preserve"> </w:t>
      </w:r>
      <w:r>
        <w:t xml:space="preserve">boat was </w:t>
      </w:r>
      <w:r w:rsidR="00D84D58">
        <w:t xml:space="preserve">initially constructed </w:t>
      </w:r>
      <w:r>
        <w:t>from assorted planks</w:t>
      </w:r>
      <w:r w:rsidR="003D1CB0">
        <w:t xml:space="preserve"> </w:t>
      </w:r>
      <w:r>
        <w:t xml:space="preserve">and why it wasn’t replaced and went out of existence when </w:t>
      </w:r>
      <w:r w:rsidR="0042729D">
        <w:t>a</w:t>
      </w:r>
      <w:r>
        <w:t xml:space="preserve"> motor </w:t>
      </w:r>
      <w:r w:rsidR="0042729D">
        <w:t xml:space="preserve">was </w:t>
      </w:r>
      <w:r>
        <w:t>added. Likewise, it will help explain our intuitions that the shed has been replaced by the automobile.</w:t>
      </w:r>
      <w:r w:rsidR="00DD1FF1">
        <w:t xml:space="preserve"> The shed and automobile have very different functions and the </w:t>
      </w:r>
      <w:r w:rsidR="00D87DCB">
        <w:t>components of the shed are</w:t>
      </w:r>
      <w:r w:rsidR="00DD1FF1">
        <w:t xml:space="preserve"> no longer maintained </w:t>
      </w:r>
      <w:r w:rsidR="00D87DCB">
        <w:t xml:space="preserve">in a way that makes that structure function </w:t>
      </w:r>
      <w:r w:rsidR="00DD1FF1">
        <w:t xml:space="preserve">as a shed. </w:t>
      </w:r>
      <w:r w:rsidR="0067439E">
        <w:t xml:space="preserve">Safety, </w:t>
      </w:r>
      <w:r w:rsidR="00C73460">
        <w:t xml:space="preserve">speed, </w:t>
      </w:r>
      <w:r w:rsidR="0067439E">
        <w:t xml:space="preserve">climate, and comfort </w:t>
      </w:r>
      <w:r w:rsidR="00FE7244">
        <w:t>features</w:t>
      </w:r>
      <w:r w:rsidR="0067439E">
        <w:t xml:space="preserve"> will be an issue with the auto</w:t>
      </w:r>
      <w:r w:rsidR="00FE7244">
        <w:t>mobile</w:t>
      </w:r>
      <w:r w:rsidR="0067439E">
        <w:t xml:space="preserve"> that weren’t concerns when the </w:t>
      </w:r>
      <w:r w:rsidR="00FE7244">
        <w:t xml:space="preserve">same mostly </w:t>
      </w:r>
      <w:r w:rsidR="0067439E">
        <w:t xml:space="preserve">metal </w:t>
      </w:r>
      <w:r w:rsidR="00FE7244">
        <w:t xml:space="preserve">“container” </w:t>
      </w:r>
      <w:r w:rsidR="0067439E">
        <w:t xml:space="preserve">constituted the shed. </w:t>
      </w:r>
      <w:r w:rsidR="0067439E">
        <w:lastRenderedPageBreak/>
        <w:t xml:space="preserve">For </w:t>
      </w:r>
      <w:r w:rsidR="00411246">
        <w:t xml:space="preserve">instance, holes that allow </w:t>
      </w:r>
      <w:r w:rsidR="00FB6E69">
        <w:t xml:space="preserve">in </w:t>
      </w:r>
      <w:r w:rsidR="00DD1FF1">
        <w:t xml:space="preserve">cold breezes or </w:t>
      </w:r>
      <w:r w:rsidR="00411246">
        <w:t>which</w:t>
      </w:r>
      <w:r w:rsidR="00D84D58">
        <w:t xml:space="preserve"> </w:t>
      </w:r>
      <w:r w:rsidR="00DD1FF1">
        <w:t xml:space="preserve">will widen due to vibrations </w:t>
      </w:r>
      <w:r w:rsidR="00DA049C">
        <w:t xml:space="preserve">produced by </w:t>
      </w:r>
      <w:r w:rsidR="0067439E">
        <w:t xml:space="preserve">high speeds and bumpy roads </w:t>
      </w:r>
      <w:r w:rsidR="00FB6E69">
        <w:t xml:space="preserve">need to be </w:t>
      </w:r>
      <w:r w:rsidR="00DD1FF1">
        <w:t>patched in the auto</w:t>
      </w:r>
      <w:r w:rsidR="00DA049C">
        <w:t>mobile</w:t>
      </w:r>
      <w:r w:rsidR="00DD1FF1">
        <w:t xml:space="preserve"> but not </w:t>
      </w:r>
      <w:r w:rsidR="005815EE">
        <w:t xml:space="preserve">in </w:t>
      </w:r>
      <w:r w:rsidR="00DD1FF1">
        <w:t xml:space="preserve">the shed. </w:t>
      </w:r>
      <w:r w:rsidR="00D87DCB">
        <w:t>P</w:t>
      </w:r>
      <w:r w:rsidR="00616720">
        <w:t xml:space="preserve">ieces of the </w:t>
      </w:r>
      <w:r w:rsidR="0042729D">
        <w:t>auto’s</w:t>
      </w:r>
      <w:r w:rsidR="00D87DCB">
        <w:t xml:space="preserve"> interior </w:t>
      </w:r>
      <w:r w:rsidR="00616720">
        <w:t xml:space="preserve">will be </w:t>
      </w:r>
      <w:r w:rsidR="0067439E">
        <w:t xml:space="preserve">cleaned, </w:t>
      </w:r>
      <w:r w:rsidR="00616720">
        <w:t xml:space="preserve">sanded and softened for they </w:t>
      </w:r>
      <w:r w:rsidR="00D87DCB">
        <w:t xml:space="preserve">now are occupied by </w:t>
      </w:r>
      <w:r w:rsidR="00616720">
        <w:t xml:space="preserve">people rather than </w:t>
      </w:r>
      <w:r w:rsidR="0042729D">
        <w:t>inanimate farm</w:t>
      </w:r>
      <w:r w:rsidR="00616720">
        <w:t xml:space="preserve"> </w:t>
      </w:r>
      <w:r w:rsidR="00D84D58">
        <w:t xml:space="preserve">equipment </w:t>
      </w:r>
      <w:r w:rsidR="00616720">
        <w:t xml:space="preserve">and so on. </w:t>
      </w:r>
      <w:r w:rsidR="00DD1FF1">
        <w:t xml:space="preserve">The boat, on the other hand, is still maintained </w:t>
      </w:r>
      <w:r w:rsidR="0042729D">
        <w:t>as a boat when a motor is added and the oars removed or rarely used.</w:t>
      </w:r>
      <w:r w:rsidR="00616720">
        <w:t xml:space="preserve"> The boat’s </w:t>
      </w:r>
      <w:r w:rsidR="00411246">
        <w:t xml:space="preserve">proper </w:t>
      </w:r>
      <w:r w:rsidR="00DD1FF1">
        <w:t>function of transportation across water</w:t>
      </w:r>
      <w:r w:rsidR="0042729D">
        <w:t>, the reason the p</w:t>
      </w:r>
      <w:r w:rsidR="00FB6E69">
        <w:t>lanks were initially assembled</w:t>
      </w:r>
      <w:r w:rsidR="0067439E">
        <w:t>,</w:t>
      </w:r>
      <w:r w:rsidR="00FB6E69">
        <w:t xml:space="preserve"> has not changed</w:t>
      </w:r>
      <w:r w:rsidR="00DD1FF1">
        <w:t xml:space="preserve"> </w:t>
      </w:r>
      <w:r w:rsidR="0042729D">
        <w:t>when the engine</w:t>
      </w:r>
      <w:r w:rsidR="005815EE">
        <w:t xml:space="preserve"> </w:t>
      </w:r>
      <w:r w:rsidR="00906423">
        <w:t>i</w:t>
      </w:r>
      <w:r w:rsidR="005815EE">
        <w:t>s added</w:t>
      </w:r>
      <w:r w:rsidR="0042729D">
        <w:t>, it is just performed or powered differently</w:t>
      </w:r>
      <w:r w:rsidR="00DD1FF1">
        <w:t xml:space="preserve">. </w:t>
      </w:r>
      <w:r w:rsidR="00EB2663">
        <w:t xml:space="preserve">It is not essentially a </w:t>
      </w:r>
      <w:r w:rsidR="00EB2663" w:rsidRPr="00EB2663">
        <w:rPr>
          <w:i/>
        </w:rPr>
        <w:t>row</w:t>
      </w:r>
      <w:r w:rsidR="00EB2663">
        <w:t xml:space="preserve">boat. </w:t>
      </w:r>
      <w:r w:rsidR="00A73A0D">
        <w:t>A rough analogy is</w:t>
      </w:r>
      <w:r w:rsidR="0042729D">
        <w:t xml:space="preserve"> </w:t>
      </w:r>
      <w:r w:rsidR="00A83A14">
        <w:t xml:space="preserve">modifying a computer so it no longer runs on battery power but on a solar cell or current from a wall outlet. That </w:t>
      </w:r>
      <w:r w:rsidR="00A73A0D">
        <w:t>isn’t a substantial change for there has</w:t>
      </w:r>
      <w:r w:rsidR="00EB2663">
        <w:t xml:space="preserve">n’t </w:t>
      </w:r>
      <w:r w:rsidR="00A73A0D">
        <w:t xml:space="preserve">been </w:t>
      </w:r>
      <w:r w:rsidR="00EB2663">
        <w:t>a</w:t>
      </w:r>
      <w:r w:rsidR="00A73A0D">
        <w:t xml:space="preserve"> change in its proper function, just a new way for it to perform </w:t>
      </w:r>
      <w:r w:rsidR="0042729D">
        <w:t xml:space="preserve">or </w:t>
      </w:r>
      <w:r w:rsidR="00A73A0D">
        <w:t xml:space="preserve">power its proper </w:t>
      </w:r>
      <w:r w:rsidR="0042729D">
        <w:t xml:space="preserve">(computing) </w:t>
      </w:r>
      <w:r w:rsidR="00A73A0D">
        <w:t>function.</w:t>
      </w:r>
      <w:r w:rsidR="00F02B54">
        <w:rPr>
          <w:rStyle w:val="FootnoteReference"/>
        </w:rPr>
        <w:footnoteReference w:id="11"/>
      </w:r>
      <w:r w:rsidR="00A83A14">
        <w:t xml:space="preserve"> </w:t>
      </w:r>
    </w:p>
    <w:p w:rsidR="00640FCF" w:rsidRDefault="00570B72" w:rsidP="009855CD">
      <w:pPr>
        <w:spacing w:line="480" w:lineRule="auto"/>
        <w:jc w:val="left"/>
      </w:pPr>
      <w:r>
        <w:t xml:space="preserve">Much of the story in the above passages is also </w:t>
      </w:r>
      <w:r w:rsidR="00D84D58" w:rsidRPr="00D84D58">
        <w:t xml:space="preserve">true for organisms that ontogenetically develop into locomotors. They didn’t </w:t>
      </w:r>
      <w:r w:rsidR="00411246">
        <w:t xml:space="preserve">initially </w:t>
      </w:r>
      <w:r w:rsidR="00D84D58" w:rsidRPr="00D84D58">
        <w:t xml:space="preserve">come into existence </w:t>
      </w:r>
      <w:r w:rsidR="00411246">
        <w:t>as</w:t>
      </w:r>
      <w:r w:rsidR="00D84D58" w:rsidRPr="00D84D58">
        <w:t xml:space="preserve"> locomotors</w:t>
      </w:r>
      <w:r w:rsidR="00D84D58" w:rsidRPr="00FE04C8">
        <w:rPr>
          <w:b/>
        </w:rPr>
        <w:t xml:space="preserve">, </w:t>
      </w:r>
      <w:r w:rsidR="00D84D58" w:rsidRPr="00D84D58">
        <w:t xml:space="preserve">even though </w:t>
      </w:r>
      <w:r w:rsidR="00411246">
        <w:t xml:space="preserve">the later </w:t>
      </w:r>
      <w:r w:rsidR="00D84D58" w:rsidRPr="00D84D58">
        <w:t>locomotion helps sustain them in existence.</w:t>
      </w:r>
      <w:r w:rsidR="00FE04C8">
        <w:rPr>
          <w:rStyle w:val="FootnoteReference"/>
        </w:rPr>
        <w:footnoteReference w:id="12"/>
      </w:r>
      <w:r w:rsidR="00D84D58" w:rsidRPr="00D84D58">
        <w:t xml:space="preserve"> Locomotion is a proper function of some of their parts. Those parts </w:t>
      </w:r>
      <w:r w:rsidR="00411246">
        <w:t xml:space="preserve">and </w:t>
      </w:r>
      <w:r w:rsidR="00A11171">
        <w:t xml:space="preserve">their </w:t>
      </w:r>
      <w:r w:rsidR="00411246">
        <w:t xml:space="preserve">functions </w:t>
      </w:r>
      <w:r w:rsidR="00D84D58" w:rsidRPr="00D84D58">
        <w:t>are new but the</w:t>
      </w:r>
      <w:r w:rsidR="00411246">
        <w:t xml:space="preserve"> organisms</w:t>
      </w:r>
      <w:r w:rsidR="00D84D58" w:rsidRPr="00D84D58">
        <w:t xml:space="preserve"> </w:t>
      </w:r>
      <w:r w:rsidR="00A11171">
        <w:t xml:space="preserve">do not then </w:t>
      </w:r>
      <w:r w:rsidR="00D84D58" w:rsidRPr="00D84D58">
        <w:t>undergo substantial change</w:t>
      </w:r>
      <w:r w:rsidR="00BB1F29">
        <w:t>,</w:t>
      </w:r>
      <w:r w:rsidR="00D84D58" w:rsidRPr="00D84D58">
        <w:t xml:space="preserve"> for th</w:t>
      </w:r>
      <w:r w:rsidR="00BB1F29">
        <w:t>ere is a hierarchy of functions:</w:t>
      </w:r>
      <w:r w:rsidR="00D84D58" w:rsidRPr="00D84D58">
        <w:t xml:space="preserve"> </w:t>
      </w:r>
      <w:r w:rsidR="001A4074">
        <w:t xml:space="preserve">the </w:t>
      </w:r>
      <w:r w:rsidR="00F02B54">
        <w:t xml:space="preserve">ultimate ends determining organism </w:t>
      </w:r>
      <w:r w:rsidR="001A4074">
        <w:t>function</w:t>
      </w:r>
      <w:r w:rsidR="00F02B54">
        <w:t>s</w:t>
      </w:r>
      <w:r w:rsidR="001A4074">
        <w:t xml:space="preserve"> </w:t>
      </w:r>
      <w:r w:rsidR="00F02B54">
        <w:t xml:space="preserve">are </w:t>
      </w:r>
      <w:r w:rsidR="001A4074">
        <w:t>contributi</w:t>
      </w:r>
      <w:r w:rsidR="00F02B54">
        <w:t xml:space="preserve">ons </w:t>
      </w:r>
      <w:r w:rsidR="001A4074">
        <w:t>to the goal</w:t>
      </w:r>
      <w:r w:rsidR="00F02B54">
        <w:t>s</w:t>
      </w:r>
      <w:r w:rsidR="001A4074">
        <w:t xml:space="preserve"> of </w:t>
      </w:r>
      <w:r w:rsidR="00F02B54">
        <w:t xml:space="preserve">survival and </w:t>
      </w:r>
      <w:r w:rsidR="00D84D58" w:rsidRPr="00D84D58">
        <w:t xml:space="preserve">reproduction. Also notice that the maintenance of the organism remains considerably unchanged with </w:t>
      </w:r>
      <w:r w:rsidR="00D84D58">
        <w:t xml:space="preserve">the onset </w:t>
      </w:r>
      <w:r w:rsidR="00411246">
        <w:t xml:space="preserve">(or later loss) </w:t>
      </w:r>
      <w:r w:rsidR="00D84D58">
        <w:t xml:space="preserve">of </w:t>
      </w:r>
      <w:r w:rsidR="00D84D58" w:rsidRPr="00D84D58">
        <w:t>locomotion</w:t>
      </w:r>
      <w:r w:rsidR="00D84D58">
        <w:t xml:space="preserve"> in an animal’s development</w:t>
      </w:r>
      <w:r w:rsidR="00D84D58" w:rsidRPr="00D84D58">
        <w:t xml:space="preserve">, </w:t>
      </w:r>
      <w:r w:rsidR="00BB1F29">
        <w:t xml:space="preserve">since </w:t>
      </w:r>
      <w:r w:rsidR="00D84D58" w:rsidRPr="00D84D58">
        <w:t xml:space="preserve">the body still engages in the same metabolic and homeostatic functions. So </w:t>
      </w:r>
      <w:r w:rsidR="00A11171">
        <w:t xml:space="preserve">enabling </w:t>
      </w:r>
      <w:r w:rsidR="00D84D58" w:rsidRPr="00D84D58">
        <w:t xml:space="preserve">locomotion is a proper function of parts of the organism that serve higher functions, much </w:t>
      </w:r>
      <w:r w:rsidR="00D84D58" w:rsidRPr="00D84D58">
        <w:lastRenderedPageBreak/>
        <w:t xml:space="preserve">like the other parts and organ systems, and thus </w:t>
      </w:r>
      <w:r w:rsidR="00A11171">
        <w:t>locomotion doesn’t</w:t>
      </w:r>
      <w:r w:rsidR="00D84D58" w:rsidRPr="00D84D58">
        <w:t xml:space="preserve"> determine the kind of thing the organism is even though </w:t>
      </w:r>
      <w:r w:rsidR="00A11171">
        <w:t>it</w:t>
      </w:r>
      <w:r w:rsidR="00D84D58" w:rsidRPr="00D84D58">
        <w:t xml:space="preserve"> determine</w:t>
      </w:r>
      <w:r w:rsidR="00A11171">
        <w:t>s</w:t>
      </w:r>
      <w:r w:rsidR="00D84D58" w:rsidRPr="00D84D58">
        <w:t xml:space="preserve"> the function a</w:t>
      </w:r>
      <w:r w:rsidR="00411246">
        <w:t>nd nature of some of the parts and play</w:t>
      </w:r>
      <w:r w:rsidR="002950D5">
        <w:t>s</w:t>
      </w:r>
      <w:r w:rsidR="00411246">
        <w:t xml:space="preserve"> a role in sustaining the organism in existence. </w:t>
      </w:r>
      <w:r w:rsidR="00D84D58" w:rsidRPr="00D84D58">
        <w:t xml:space="preserve">The </w:t>
      </w:r>
      <w:r w:rsidR="00A11171">
        <w:t xml:space="preserve">organism’s </w:t>
      </w:r>
      <w:r w:rsidR="00D84D58" w:rsidRPr="00D84D58">
        <w:t>persistence conditions do not include locomotion but the integration constitutive of life.</w:t>
      </w:r>
    </w:p>
    <w:p w:rsidR="00F02B54" w:rsidRDefault="00411246" w:rsidP="009855CD">
      <w:pPr>
        <w:spacing w:line="480" w:lineRule="auto"/>
        <w:jc w:val="left"/>
      </w:pPr>
      <w:r>
        <w:t xml:space="preserve">So </w:t>
      </w:r>
      <w:r w:rsidR="001368BC">
        <w:t xml:space="preserve">we shouldn’t be tempted </w:t>
      </w:r>
      <w:r>
        <w:t>to say the onset of locomotion in an organism is a case of emergence of a new substance that replace</w:t>
      </w:r>
      <w:r w:rsidR="00A11171">
        <w:t>s</w:t>
      </w:r>
      <w:r>
        <w:t xml:space="preserve"> an older one, the non-locomoting organism. Nor is there any reason to think that with locomotion we have </w:t>
      </w:r>
      <w:r w:rsidR="00FB6E69">
        <w:t xml:space="preserve">the </w:t>
      </w:r>
      <w:r>
        <w:t xml:space="preserve">emergence of </w:t>
      </w:r>
      <w:r w:rsidR="00FB6E69">
        <w:t xml:space="preserve">a </w:t>
      </w:r>
      <w:r>
        <w:t xml:space="preserve">locomotor </w:t>
      </w:r>
      <w:r w:rsidR="00F02B54">
        <w:t xml:space="preserve">constituted by </w:t>
      </w:r>
      <w:r>
        <w:t xml:space="preserve">the organism. </w:t>
      </w:r>
      <w:r w:rsidR="00093D43">
        <w:t xml:space="preserve">Likewise, we shouldn’t think </w:t>
      </w:r>
      <w:r w:rsidR="00F02B54">
        <w:t xml:space="preserve">the </w:t>
      </w:r>
      <w:r w:rsidR="00093D43">
        <w:t xml:space="preserve">addition of a motor replaces a boat that was there earlier without a motor. The </w:t>
      </w:r>
      <w:r w:rsidR="00F02B54">
        <w:t xml:space="preserve">boat’s function </w:t>
      </w:r>
      <w:r w:rsidR="00093D43">
        <w:t>is to travel across the water</w:t>
      </w:r>
      <w:r w:rsidR="00F02B54">
        <w:t xml:space="preserve"> and the functions of the boat’s parts are determined by their contribution to that ultimate function</w:t>
      </w:r>
      <w:r w:rsidR="00093D43">
        <w:t>. The boat can do it under sail, with steam engine, oil engines, electric engine</w:t>
      </w:r>
      <w:r w:rsidR="00F02B54">
        <w:t>s</w:t>
      </w:r>
      <w:r w:rsidR="00093D43">
        <w:t>, oars, etc</w:t>
      </w:r>
      <w:r w:rsidR="00F02B54">
        <w:t>.</w:t>
      </w:r>
      <w:r w:rsidR="00093D43">
        <w:t xml:space="preserve"> </w:t>
      </w:r>
    </w:p>
    <w:p w:rsidR="00411246" w:rsidRDefault="0044611B" w:rsidP="009855CD">
      <w:pPr>
        <w:spacing w:line="480" w:lineRule="auto"/>
        <w:jc w:val="left"/>
      </w:pPr>
      <w:r>
        <w:t>There</w:t>
      </w:r>
      <w:r w:rsidR="00F02B54">
        <w:t>’s</w:t>
      </w:r>
      <w:r>
        <w:t xml:space="preserve"> a long tradition in the substance literature that stresses the independent existence of substances from certain other objects. Though not part of her formal definition of constitution, </w:t>
      </w:r>
      <w:r w:rsidR="00E47B54">
        <w:t>Baker</w:t>
      </w:r>
      <w:r>
        <w:t xml:space="preserve"> wrote “If x constitutes y at T, it is possible </w:t>
      </w:r>
      <w:r w:rsidR="000F39A8">
        <w:t xml:space="preserve">that </w:t>
      </w:r>
      <w:r>
        <w:t>y exist at T but x not exist at T”</w:t>
      </w:r>
      <w:r w:rsidR="007519F9">
        <w:t xml:space="preserve"> (2007: 35).</w:t>
      </w:r>
      <w:r>
        <w:t xml:space="preserve"> </w:t>
      </w:r>
      <w:r w:rsidR="007519F9">
        <w:t xml:space="preserve">She gives as an example </w:t>
      </w:r>
      <w:r w:rsidR="007519F9" w:rsidRPr="005815EE">
        <w:t>a flag that is constituted by a different piece of cloth before and after a battle as cloth parts are torn off</w:t>
      </w:r>
      <w:r w:rsidR="007519F9">
        <w:t xml:space="preserve">. </w:t>
      </w:r>
      <w:r w:rsidR="007519F9" w:rsidRPr="005815EE">
        <w:t xml:space="preserve"> </w:t>
      </w:r>
      <w:r>
        <w:t>I don’t have a rigorous account of this independen</w:t>
      </w:r>
      <w:r w:rsidR="004E404D">
        <w:t>ce</w:t>
      </w:r>
      <w:r>
        <w:t xml:space="preserve"> condition but will still claim that a reason to think the organism did not come to constitute a locomotor is that it isn’t possible for th</w:t>
      </w:r>
      <w:r w:rsidR="005815EE">
        <w:t>at</w:t>
      </w:r>
      <w:r>
        <w:t xml:space="preserve"> locomoto</w:t>
      </w:r>
      <w:r w:rsidR="00C725B6">
        <w:t>r to exist without the organism</w:t>
      </w:r>
      <w:r w:rsidR="00C725B6" w:rsidRPr="00E96D62">
        <w:t xml:space="preserve">. The detached legs of an organism aren’t themselves locomotors. </w:t>
      </w:r>
      <w:r w:rsidR="00C73460" w:rsidRPr="00E96D62">
        <w:t xml:space="preserve">Detached legs aren’t engaged in locomotion. </w:t>
      </w:r>
      <w:r w:rsidR="00C725B6" w:rsidRPr="00E96D62">
        <w:t xml:space="preserve">However, </w:t>
      </w:r>
      <w:r w:rsidRPr="00E96D62">
        <w:t xml:space="preserve">it </w:t>
      </w:r>
      <w:r>
        <w:t>is possible for the organism to exist without locomot</w:t>
      </w:r>
      <w:r w:rsidR="00FB6E69">
        <w:t>ion</w:t>
      </w:r>
      <w:r>
        <w:t>.</w:t>
      </w:r>
      <w:r w:rsidR="001A4074">
        <w:t xml:space="preserve"> </w:t>
      </w:r>
      <w:r w:rsidR="002557A1">
        <w:t xml:space="preserve">Likewise, </w:t>
      </w:r>
      <w:r w:rsidR="00C725B6" w:rsidRPr="00CA1877">
        <w:t>t</w:t>
      </w:r>
      <w:r w:rsidR="001A4074" w:rsidRPr="00CA1877">
        <w:t>he</w:t>
      </w:r>
      <w:r w:rsidR="001A4074">
        <w:t xml:space="preserve"> boat doesn’t constitute a locomotor. </w:t>
      </w:r>
      <w:r w:rsidR="001A4074">
        <w:lastRenderedPageBreak/>
        <w:t xml:space="preserve">The locomotor </w:t>
      </w:r>
      <w:r w:rsidR="00CF14DF">
        <w:t>d</w:t>
      </w:r>
      <w:r w:rsidR="001A4074">
        <w:t xml:space="preserve">oesn’t exist without the boat. </w:t>
      </w:r>
      <w:r w:rsidR="007519F9">
        <w:t xml:space="preserve">A </w:t>
      </w:r>
      <w:r w:rsidR="00694A03">
        <w:t xml:space="preserve">detached </w:t>
      </w:r>
      <w:r w:rsidR="007519F9">
        <w:t xml:space="preserve">motor </w:t>
      </w:r>
      <w:r w:rsidR="001A4074">
        <w:t>is</w:t>
      </w:r>
      <w:r w:rsidR="007519F9">
        <w:t>n’t</w:t>
      </w:r>
      <w:r w:rsidR="001A4074">
        <w:t xml:space="preserve"> a locomotor.</w:t>
      </w:r>
      <w:r w:rsidR="00694A03">
        <w:rPr>
          <w:rStyle w:val="FootnoteReference"/>
        </w:rPr>
        <w:footnoteReference w:id="13"/>
      </w:r>
      <w:r w:rsidR="001A4074">
        <w:t xml:space="preserve"> Nor does a boat go out of existence when a locomotor emerges with the addition of a motor.</w:t>
      </w:r>
    </w:p>
    <w:p w:rsidR="00DF0544" w:rsidRPr="00D84D58" w:rsidRDefault="00DF0544" w:rsidP="009855CD">
      <w:pPr>
        <w:spacing w:line="480" w:lineRule="auto"/>
        <w:jc w:val="left"/>
      </w:pPr>
      <w:r>
        <w:t xml:space="preserve">In the famous personal identity thought experiments, persons can exist independently of their animal bodies. Unlike locomotors, persons can be construed as the emergence of a new entity with goals distinct from the animal. The parts of the animal function properly when oriented towards the goals of survival and reproduction (Boorse, 2002). While the cerebrum can be understood as contributing to those goals, it also can be interpreted as having ends independent of the survival and reproduction of the animal. The cerebrum can serve the person’s goals which may involve choosing to sacrifice her life for strangers or not to reproduce (Baker: 2000, 12-20). </w:t>
      </w:r>
    </w:p>
    <w:p w:rsidR="00A572BB" w:rsidRPr="00272DD0" w:rsidRDefault="00A00514" w:rsidP="00CA0646">
      <w:pPr>
        <w:spacing w:line="480" w:lineRule="auto"/>
        <w:jc w:val="center"/>
        <w:rPr>
          <w:b/>
        </w:rPr>
      </w:pPr>
      <w:r>
        <w:rPr>
          <w:b/>
        </w:rPr>
        <w:t>I</w:t>
      </w:r>
      <w:r w:rsidR="00AE278C">
        <w:rPr>
          <w:b/>
        </w:rPr>
        <w:t>V</w:t>
      </w:r>
      <w:r w:rsidR="00A572BB" w:rsidRPr="00272DD0">
        <w:rPr>
          <w:b/>
        </w:rPr>
        <w:t>. When Does Constitution Occur?</w:t>
      </w:r>
    </w:p>
    <w:p w:rsidR="00C711B8" w:rsidRDefault="00517A0E" w:rsidP="009855CD">
      <w:pPr>
        <w:spacing w:line="480" w:lineRule="auto"/>
        <w:jc w:val="left"/>
      </w:pPr>
      <w:r>
        <w:t>When does constitution occur?</w:t>
      </w:r>
      <w:r w:rsidRPr="00517A0E">
        <w:t xml:space="preserve"> </w:t>
      </w:r>
      <w:r w:rsidR="004D10F8">
        <w:t>Baker</w:t>
      </w:r>
      <w:r w:rsidR="00A572BB" w:rsidRPr="008019C1">
        <w:t xml:space="preserve"> protests that she can’t be expected to have a theory of everything! And she does offer some rules of thumb for distinguishing substance changes from non-identity altering property changes. </w:t>
      </w:r>
      <w:r w:rsidR="004D10F8">
        <w:t xml:space="preserve">Baker </w:t>
      </w:r>
      <w:r w:rsidR="00A572BB" w:rsidRPr="008019C1">
        <w:t xml:space="preserve">argues that when a constituted entity comes into existence, “whole classes of causal powers” come into the world. Her critics might respond that if </w:t>
      </w:r>
      <w:r w:rsidR="00292DE4">
        <w:t xml:space="preserve">constituted things emerge </w:t>
      </w:r>
      <w:r w:rsidR="00A572BB" w:rsidRPr="008019C1">
        <w:t xml:space="preserve">just when considerable new causal powers come along, why isn’t becoming </w:t>
      </w:r>
      <w:r w:rsidR="00FC1D00">
        <w:t xml:space="preserve">conscious </w:t>
      </w:r>
      <w:r w:rsidR="00292DE4">
        <w:t>and capable of responding to pain and pleasure</w:t>
      </w:r>
      <w:r w:rsidR="001A243B">
        <w:t xml:space="preserve"> a case of constitution</w:t>
      </w:r>
      <w:r w:rsidR="0044614A">
        <w:t>?</w:t>
      </w:r>
      <w:r w:rsidR="00CF14DF">
        <w:t xml:space="preserve"> </w:t>
      </w:r>
      <w:r w:rsidR="001A243B">
        <w:t xml:space="preserve">Or why isn’t </w:t>
      </w:r>
      <w:r w:rsidR="00FC1D00">
        <w:t xml:space="preserve">learning engineering which enables one to </w:t>
      </w:r>
      <w:r w:rsidR="00A572BB" w:rsidRPr="008019C1">
        <w:t>ex</w:t>
      </w:r>
      <w:r w:rsidR="001A243B">
        <w:t xml:space="preserve">ercise many other powers an instance </w:t>
      </w:r>
      <w:r w:rsidR="00A572BB" w:rsidRPr="008019C1">
        <w:t>in which a new substance comes into existence? Likewise for puberty and the physical powers that it bestows upon an adolescent such as being able to conceive a new life and do many things not possible before</w:t>
      </w:r>
      <w:r w:rsidR="008065B2">
        <w:t xml:space="preserve">. </w:t>
      </w:r>
      <w:r w:rsidR="00A572BB" w:rsidRPr="008019C1">
        <w:t xml:space="preserve">Or consider an individual </w:t>
      </w:r>
      <w:r w:rsidR="008065B2">
        <w:t xml:space="preserve">whose genes mutate and the result is that be becomes </w:t>
      </w:r>
      <w:r w:rsidR="00A572BB" w:rsidRPr="008019C1">
        <w:t xml:space="preserve">infected with a disease that will kill </w:t>
      </w:r>
      <w:r w:rsidR="00FE2767">
        <w:t>all his sexual partners</w:t>
      </w:r>
      <w:r w:rsidR="00292DE4">
        <w:t>.</w:t>
      </w:r>
      <w:r w:rsidR="00A572BB" w:rsidRPr="008019C1">
        <w:t xml:space="preserve"> Finally, imagine a person learning to </w:t>
      </w:r>
      <w:r w:rsidR="00FE2767">
        <w:t xml:space="preserve">compose music and lyrics </w:t>
      </w:r>
      <w:r w:rsidR="00F97BD5">
        <w:t xml:space="preserve">in </w:t>
      </w:r>
      <w:r w:rsidR="00F97BD5">
        <w:lastRenderedPageBreak/>
        <w:t xml:space="preserve">a way </w:t>
      </w:r>
      <w:r w:rsidR="00A572BB" w:rsidRPr="008019C1">
        <w:t xml:space="preserve">that moves people to tears (to use an analogy to </w:t>
      </w:r>
      <w:r w:rsidR="004D10F8">
        <w:t>Baker’s</w:t>
      </w:r>
      <w:r w:rsidR="00D54652">
        <w:t xml:space="preserve"> </w:t>
      </w:r>
      <w:r w:rsidR="00A572BB" w:rsidRPr="008019C1">
        <w:t>case of a stone coming to constitute a monument</w:t>
      </w:r>
      <w:r w:rsidR="008065B2">
        <w:t xml:space="preserve"> and evoking such emotions</w:t>
      </w:r>
      <w:r w:rsidR="00A572BB" w:rsidRPr="008019C1">
        <w:t>.</w:t>
      </w:r>
      <w:r w:rsidR="00FE2767">
        <w:t>)</w:t>
      </w:r>
      <w:r w:rsidR="00A572BB" w:rsidRPr="008019C1">
        <w:t xml:space="preserve"> I would imagine that </w:t>
      </w:r>
      <w:r w:rsidR="009E072F">
        <w:t xml:space="preserve">most </w:t>
      </w:r>
      <w:r w:rsidR="00A572BB" w:rsidRPr="008019C1">
        <w:t>constitution theorists don’t want the causal powers test to</w:t>
      </w:r>
      <w:r w:rsidR="005636A8">
        <w:t xml:space="preserve"> </w:t>
      </w:r>
      <w:r w:rsidR="00A572BB" w:rsidRPr="008019C1">
        <w:t>imply that the above individuals have come to constitute new entities in such situations</w:t>
      </w:r>
      <w:r w:rsidR="00FE2767">
        <w:t>,</w:t>
      </w:r>
      <w:r w:rsidR="009E072F">
        <w:t xml:space="preserve"> though I think much can be said for the onset of </w:t>
      </w:r>
      <w:r w:rsidR="00B63266">
        <w:rPr>
          <w:i/>
        </w:rPr>
        <w:t xml:space="preserve">mere </w:t>
      </w:r>
      <w:r w:rsidR="009E072F">
        <w:t>consciousness as a good candidate for a level of constitution</w:t>
      </w:r>
      <w:r w:rsidR="00FE2767">
        <w:t xml:space="preserve"> intermediate between bodies and </w:t>
      </w:r>
      <w:r w:rsidR="00B63266">
        <w:t xml:space="preserve">self-conscious </w:t>
      </w:r>
      <w:r w:rsidR="00FE2767">
        <w:t>persons</w:t>
      </w:r>
      <w:r w:rsidR="00A572BB" w:rsidRPr="008019C1">
        <w:t xml:space="preserve">. </w:t>
      </w:r>
    </w:p>
    <w:p w:rsidR="00D9444B" w:rsidRDefault="00A572BB" w:rsidP="009855CD">
      <w:pPr>
        <w:spacing w:line="480" w:lineRule="auto"/>
        <w:jc w:val="left"/>
      </w:pPr>
      <w:r w:rsidRPr="008019C1">
        <w:t>I think that the</w:t>
      </w:r>
      <w:r w:rsidR="00B63266">
        <w:t xml:space="preserve"> basis for the </w:t>
      </w:r>
      <w:r w:rsidRPr="008019C1">
        <w:t xml:space="preserve">modal intuitions </w:t>
      </w:r>
      <w:r w:rsidR="009E072F">
        <w:t xml:space="preserve">of separation </w:t>
      </w:r>
      <w:r w:rsidR="00D54652">
        <w:t xml:space="preserve">often </w:t>
      </w:r>
      <w:r w:rsidRPr="008019C1">
        <w:t xml:space="preserve">appealed to in thought experiments </w:t>
      </w:r>
      <w:r w:rsidR="009E072F">
        <w:t xml:space="preserve">where persons are separated from organisms </w:t>
      </w:r>
      <w:r w:rsidRPr="008019C1">
        <w:t xml:space="preserve">are needed to </w:t>
      </w:r>
      <w:r w:rsidR="009E072F">
        <w:t>account for when constitution has occurred and when it hasn’t and an already existing object has just acquired a new property like thinking about Vienna.</w:t>
      </w:r>
      <w:r w:rsidRPr="008019C1">
        <w:t xml:space="preserve"> </w:t>
      </w:r>
      <w:r w:rsidR="00D9444B">
        <w:t>Olson claims that the only principled approach for constitution theory is to accept a new entity is constituted with every new property. “The generous view implies that you thereby come to constitute a being different yourself that thinks about Vienna essentially (</w:t>
      </w:r>
      <w:r w:rsidR="00D9444B" w:rsidRPr="00D9444B">
        <w:rPr>
          <w:i/>
        </w:rPr>
        <w:t>you</w:t>
      </w:r>
      <w:r w:rsidR="00D9444B">
        <w:t xml:space="preserve"> don’t think about Vienna essentially)”</w:t>
      </w:r>
      <w:r w:rsidR="00A35559">
        <w:t xml:space="preserve"> </w:t>
      </w:r>
      <w:r w:rsidR="00D9444B">
        <w:t>(2007: 69</w:t>
      </w:r>
      <w:r w:rsidR="00A35559">
        <w:t>).</w:t>
      </w:r>
      <w:r w:rsidR="00D9444B">
        <w:t xml:space="preserve"> </w:t>
      </w:r>
      <w:r w:rsidR="00D54652">
        <w:t>There is, after all, a long tradition that understands substances as independent of other things – though spelling out that independence is notoriously difficult</w:t>
      </w:r>
      <w:r w:rsidR="00CF14DF">
        <w:t>.</w:t>
      </w:r>
      <w:r w:rsidR="00D7613D">
        <w:rPr>
          <w:rStyle w:val="FootnoteReference"/>
        </w:rPr>
        <w:footnoteReference w:id="14"/>
      </w:r>
      <w:r w:rsidR="00D54652">
        <w:t xml:space="preserve"> </w:t>
      </w:r>
      <w:r w:rsidR="00D9444B">
        <w:t xml:space="preserve">Aristotle said “some things can </w:t>
      </w:r>
      <w:proofErr w:type="gramStart"/>
      <w:r w:rsidR="00D9444B">
        <w:t>exists</w:t>
      </w:r>
      <w:proofErr w:type="gramEnd"/>
      <w:r w:rsidR="00D9444B">
        <w:t xml:space="preserve"> apart and some cannot, and it is the former that are substances” (2:1691). Descartes wrote “The notion of a substance is just this – that i</w:t>
      </w:r>
      <w:r w:rsidR="007268B6" w:rsidRPr="007268B6">
        <w:rPr>
          <w:b/>
        </w:rPr>
        <w:t>t</w:t>
      </w:r>
      <w:r w:rsidR="00D9444B">
        <w:t xml:space="preserve"> can exist all by itself, th</w:t>
      </w:r>
      <w:r w:rsidR="00A35559">
        <w:t>a</w:t>
      </w:r>
      <w:r w:rsidR="00D9444B">
        <w:t xml:space="preserve">t is without the aid of any other substance” (2:114). The Oxford English dictionary </w:t>
      </w:r>
      <w:r w:rsidR="0065339A">
        <w:t xml:space="preserve">offers </w:t>
      </w:r>
      <w:r w:rsidR="00D9444B">
        <w:t>“</w:t>
      </w:r>
      <w:r w:rsidR="00D9444B" w:rsidRPr="00D9444B">
        <w:rPr>
          <w:i/>
        </w:rPr>
        <w:t>Substance,</w:t>
      </w:r>
      <w:r w:rsidR="00D9444B">
        <w:t xml:space="preserve"> a being that subsists by itself, a separate or distant thing.” </w:t>
      </w:r>
      <w:r w:rsidRPr="008019C1">
        <w:t xml:space="preserve">The onset of causal powers doesn’t seem a sufficient test for whether constitution has taken place. Since the existence of new causal powers appears to be just a necessary indication of the emergence of something new in the universe, it can be given support from my appeal to </w:t>
      </w:r>
      <w:r w:rsidR="00B35E2A">
        <w:t xml:space="preserve">an </w:t>
      </w:r>
      <w:r w:rsidR="009E072F">
        <w:t>independent existence requirement</w:t>
      </w:r>
      <w:r w:rsidRPr="008019C1">
        <w:t xml:space="preserve">. </w:t>
      </w:r>
    </w:p>
    <w:p w:rsidR="00255328" w:rsidRDefault="00A572BB" w:rsidP="007268B6">
      <w:pPr>
        <w:spacing w:line="480" w:lineRule="auto"/>
      </w:pPr>
      <w:r w:rsidRPr="008019C1">
        <w:lastRenderedPageBreak/>
        <w:t xml:space="preserve">So one useful test for constitution is whether the </w:t>
      </w:r>
      <w:r w:rsidR="009E072F">
        <w:t xml:space="preserve">alleged </w:t>
      </w:r>
      <w:r w:rsidRPr="008019C1">
        <w:t xml:space="preserve">constituted object can exist separated from the particular entity previously constituting it. If </w:t>
      </w:r>
      <w:r w:rsidR="009E072F">
        <w:t>its properties are dependent</w:t>
      </w:r>
      <w:r w:rsidR="00810911">
        <w:t xml:space="preserve"> upon an entity that it can’t be disentangled from</w:t>
      </w:r>
      <w:r w:rsidR="00FE2767">
        <w:t xml:space="preserve">, </w:t>
      </w:r>
      <w:r w:rsidR="00810911">
        <w:t xml:space="preserve">then there isn’t constitution and we have </w:t>
      </w:r>
      <w:r w:rsidRPr="008019C1">
        <w:t xml:space="preserve">evidence that </w:t>
      </w:r>
      <w:r w:rsidR="00292DE4">
        <w:t>an already exist</w:t>
      </w:r>
      <w:r w:rsidR="00B63266">
        <w:t xml:space="preserve">ing entity </w:t>
      </w:r>
      <w:r w:rsidR="00292DE4">
        <w:t xml:space="preserve">just acquired </w:t>
      </w:r>
      <w:r w:rsidRPr="008019C1">
        <w:t xml:space="preserve">new properties. For example, one can’t separate the </w:t>
      </w:r>
      <w:r w:rsidR="00FE2767">
        <w:t>composer</w:t>
      </w:r>
      <w:r w:rsidR="00B63266">
        <w:t xml:space="preserve"> or </w:t>
      </w:r>
      <w:r w:rsidR="00FE2767">
        <w:t xml:space="preserve">engineer </w:t>
      </w:r>
      <w:r w:rsidRPr="008019C1">
        <w:t>from the person</w:t>
      </w:r>
      <w:r w:rsidR="00FE2767">
        <w:t>. T</w:t>
      </w:r>
      <w:r w:rsidR="00292DE4">
        <w:t xml:space="preserve">here is no transplant of just the </w:t>
      </w:r>
      <w:r w:rsidR="00EB2663">
        <w:t xml:space="preserve">composer or </w:t>
      </w:r>
      <w:r w:rsidR="00FE2767">
        <w:t>engineer leaving the person behind</w:t>
      </w:r>
      <w:r w:rsidR="00B63266">
        <w:t xml:space="preserve">, nor </w:t>
      </w:r>
      <w:r w:rsidR="00FE2767">
        <w:t xml:space="preserve">is there a blow that extinguishes the person </w:t>
      </w:r>
      <w:r w:rsidR="00B63266">
        <w:t xml:space="preserve">while </w:t>
      </w:r>
      <w:r w:rsidR="00FE2767">
        <w:t>the composer</w:t>
      </w:r>
      <w:r w:rsidR="00B63266">
        <w:t xml:space="preserve"> or </w:t>
      </w:r>
      <w:r w:rsidR="00FE2767">
        <w:t>engineer</w:t>
      </w:r>
      <w:r w:rsidR="00B63266">
        <w:t xml:space="preserve"> is preserved</w:t>
      </w:r>
      <w:r w:rsidR="00FE2767">
        <w:t xml:space="preserve">. </w:t>
      </w:r>
      <w:r w:rsidR="00BC5EC9">
        <w:t xml:space="preserve">Nor can we conceive of </w:t>
      </w:r>
      <w:r w:rsidRPr="008019C1">
        <w:t xml:space="preserve">the human animal undergoing puberty </w:t>
      </w:r>
      <w:r w:rsidR="00BC5EC9">
        <w:t xml:space="preserve">being separated </w:t>
      </w:r>
      <w:r w:rsidRPr="008019C1">
        <w:t xml:space="preserve">from the </w:t>
      </w:r>
      <w:r w:rsidR="00FE2767">
        <w:t xml:space="preserve">pubescent </w:t>
      </w:r>
      <w:r w:rsidRPr="008019C1">
        <w:t>adolescent</w:t>
      </w:r>
      <w:r w:rsidR="00BC5EC9">
        <w:t xml:space="preserve">. </w:t>
      </w:r>
      <w:r w:rsidR="007268B6" w:rsidRPr="00A410EA">
        <w:t>Likewise, t</w:t>
      </w:r>
      <w:r w:rsidR="00BC5EC9" w:rsidRPr="00A410EA">
        <w:t xml:space="preserve">he </w:t>
      </w:r>
      <w:r w:rsidR="007268B6" w:rsidRPr="00A410EA">
        <w:t>elderly human animal suffering from the infirmities of old age cannot separated from the decrepit geriatric patient.</w:t>
      </w:r>
      <w:r w:rsidR="007268B6">
        <w:t xml:space="preserve"> </w:t>
      </w:r>
      <w:r w:rsidRPr="008019C1">
        <w:t>But the river can continue to exist separated from the (present) aggregate of H</w:t>
      </w:r>
      <w:r w:rsidRPr="008019C1">
        <w:rPr>
          <w:vertAlign w:val="subscript"/>
        </w:rPr>
        <w:t>2</w:t>
      </w:r>
      <w:r w:rsidRPr="008019C1">
        <w:t>O molecules constituting it</w:t>
      </w:r>
      <w:r w:rsidR="00BC5EC9">
        <w:t xml:space="preserve">. And </w:t>
      </w:r>
      <w:r w:rsidR="00810911">
        <w:t xml:space="preserve">the </w:t>
      </w:r>
      <w:r w:rsidR="00B63266">
        <w:t>vandalized s</w:t>
      </w:r>
      <w:r w:rsidR="00810911">
        <w:t xml:space="preserve">tatue losing a hand </w:t>
      </w:r>
      <w:r w:rsidR="00BC5EC9">
        <w:t xml:space="preserve">can </w:t>
      </w:r>
      <w:r w:rsidR="00810911">
        <w:t xml:space="preserve">thus </w:t>
      </w:r>
      <w:r w:rsidR="00BC5EC9">
        <w:t xml:space="preserve">be </w:t>
      </w:r>
      <w:r w:rsidR="00810911">
        <w:t>constituted by a different lump</w:t>
      </w:r>
      <w:r w:rsidRPr="008019C1">
        <w:t xml:space="preserve">. And we can imagine the self-conscious person with a first person perspective removed from the animal in the </w:t>
      </w:r>
      <w:r w:rsidR="00B63266">
        <w:t>brain</w:t>
      </w:r>
      <w:r w:rsidRPr="008019C1">
        <w:t xml:space="preserve"> transplant thought experiments. </w:t>
      </w:r>
      <w:r w:rsidR="00B35E2A">
        <w:t xml:space="preserve">So if there is any constitution in the world, </w:t>
      </w:r>
      <w:r w:rsidR="00EB2663">
        <w:t xml:space="preserve">contrary to </w:t>
      </w:r>
      <w:r w:rsidR="00B35E2A">
        <w:t>what we animalists think, t</w:t>
      </w:r>
      <w:r w:rsidR="00BC5EC9">
        <w:t>he separat</w:t>
      </w:r>
      <w:r w:rsidR="00EB2663">
        <w:t>ion</w:t>
      </w:r>
      <w:r w:rsidR="00BC5EC9">
        <w:t xml:space="preserve"> </w:t>
      </w:r>
      <w:r w:rsidR="00AF5AC4">
        <w:t xml:space="preserve">condition can perhaps be refined into a criterion or at least provides a necessary condition for when </w:t>
      </w:r>
      <w:r w:rsidR="00BC5EC9">
        <w:t xml:space="preserve">constitution </w:t>
      </w:r>
      <w:r w:rsidR="00AF5AC4">
        <w:t xml:space="preserve">occurs </w:t>
      </w:r>
      <w:r w:rsidR="00BC5EC9">
        <w:t xml:space="preserve">and </w:t>
      </w:r>
      <w:r w:rsidR="00AF5AC4">
        <w:t>can thus ma</w:t>
      </w:r>
      <w:r w:rsidR="00B35E2A">
        <w:t>k</w:t>
      </w:r>
      <w:r w:rsidR="00AF5AC4">
        <w:t xml:space="preserve">e distinctions that </w:t>
      </w:r>
      <w:r w:rsidR="004D10F8">
        <w:t xml:space="preserve">Baker’s </w:t>
      </w:r>
      <w:r w:rsidR="00AF5AC4">
        <w:t>causal powers test did not.</w:t>
      </w:r>
    </w:p>
    <w:p w:rsidR="00E413F1" w:rsidRDefault="00A35559" w:rsidP="00CA0646">
      <w:pPr>
        <w:spacing w:line="480" w:lineRule="auto"/>
        <w:jc w:val="center"/>
        <w:rPr>
          <w:b/>
        </w:rPr>
      </w:pPr>
      <w:r>
        <w:rPr>
          <w:b/>
        </w:rPr>
        <w:t xml:space="preserve">V. </w:t>
      </w:r>
      <w:r w:rsidR="008755DE">
        <w:rPr>
          <w:b/>
        </w:rPr>
        <w:t>Whe</w:t>
      </w:r>
      <w:r w:rsidR="00D13983">
        <w:rPr>
          <w:b/>
        </w:rPr>
        <w:t>re</w:t>
      </w:r>
      <w:r w:rsidR="008755DE">
        <w:rPr>
          <w:b/>
        </w:rPr>
        <w:t xml:space="preserve"> Does Constitution Occur?</w:t>
      </w:r>
    </w:p>
    <w:p w:rsidR="008755DE" w:rsidRPr="00A410EA" w:rsidRDefault="004575EE" w:rsidP="009855CD">
      <w:pPr>
        <w:spacing w:line="480" w:lineRule="auto"/>
        <w:jc w:val="left"/>
      </w:pPr>
      <w:r>
        <w:t xml:space="preserve">Olson asks not just when but also </w:t>
      </w:r>
      <w:r w:rsidR="008755DE" w:rsidRPr="00801292">
        <w:t>where does constitution occur.</w:t>
      </w:r>
      <w:r w:rsidR="00801292" w:rsidRPr="00801292">
        <w:rPr>
          <w:rFonts w:eastAsia="Calibri" w:cs="Times New Roman"/>
        </w:rPr>
        <w:t xml:space="preserve"> </w:t>
      </w:r>
      <w:r w:rsidR="008B021C">
        <w:rPr>
          <w:rFonts w:eastAsia="Calibri" w:cs="Times New Roman"/>
        </w:rPr>
        <w:t xml:space="preserve">Although </w:t>
      </w:r>
      <w:r w:rsidR="008755DE" w:rsidRPr="00801292">
        <w:t xml:space="preserve">Baker rejects </w:t>
      </w:r>
      <w:r w:rsidR="007268B6">
        <w:t xml:space="preserve">Clark and Chalmers’s </w:t>
      </w:r>
      <w:r w:rsidR="008755DE" w:rsidRPr="00801292">
        <w:t>extended mind theory, accepting it would not undermine her constitution theory. Likewise</w:t>
      </w:r>
      <w:r w:rsidR="008B021C">
        <w:t>,</w:t>
      </w:r>
      <w:r w:rsidR="008755DE" w:rsidRPr="00801292">
        <w:t xml:space="preserve"> if people were just brain-size. The reason to hold either view is that the components of thinkers are thought to extend beyond the body in one case, but under the skin in the other. All </w:t>
      </w:r>
      <w:r w:rsidR="00A35559" w:rsidRPr="00801292">
        <w:t xml:space="preserve">constitution theorists are essentially </w:t>
      </w:r>
      <w:r w:rsidR="008755DE" w:rsidRPr="00801292">
        <w:t xml:space="preserve">committed to is that we are thinking beings and </w:t>
      </w:r>
      <w:r w:rsidR="00A35559" w:rsidRPr="00801292">
        <w:t xml:space="preserve">so Baker </w:t>
      </w:r>
      <w:r w:rsidR="008755DE" w:rsidRPr="00801292">
        <w:t>could help herself to whatever is the best account of the material basis of thought. If the brain, which exists before thought emerges and after it is lost, directly contributes to thought, then the person could be brain size</w:t>
      </w:r>
      <w:r w:rsidR="00394C9F">
        <w:t xml:space="preserve"> rather than the size of the entire organism</w:t>
      </w:r>
      <w:r w:rsidR="008755DE" w:rsidRPr="00801292">
        <w:t xml:space="preserve">. </w:t>
      </w:r>
      <w:r w:rsidR="0077426E" w:rsidRPr="00A410EA">
        <w:t xml:space="preserve">The person doesn’t have </w:t>
      </w:r>
      <w:r w:rsidR="0077426E" w:rsidRPr="00A410EA">
        <w:lastRenderedPageBreak/>
        <w:t xml:space="preserve">to be constituted by the whole organism any more than </w:t>
      </w:r>
      <w:r w:rsidR="00394C9F" w:rsidRPr="00A410EA">
        <w:t xml:space="preserve">the </w:t>
      </w:r>
      <w:r w:rsidR="0077426E" w:rsidRPr="00A410EA">
        <w:t xml:space="preserve">face of the statue has to be </w:t>
      </w:r>
      <w:r w:rsidR="00394C9F" w:rsidRPr="00A410EA">
        <w:t>constituted</w:t>
      </w:r>
      <w:r w:rsidR="0077426E" w:rsidRPr="00A410EA">
        <w:t xml:space="preserve"> by </w:t>
      </w:r>
      <w:r w:rsidR="00394C9F" w:rsidRPr="00A410EA">
        <w:t xml:space="preserve">the whole lump constituting the statue. Just as part of the lump constituting a statue can constitute the statue’s face, so a part of the animal can constitute the person. </w:t>
      </w:r>
    </w:p>
    <w:p w:rsidR="008755DE" w:rsidRDefault="008755DE" w:rsidP="009855CD">
      <w:pPr>
        <w:spacing w:line="480" w:lineRule="auto"/>
        <w:jc w:val="left"/>
      </w:pPr>
      <w:r w:rsidRPr="00801292">
        <w:t xml:space="preserve"> However, few readers will find cerebrum-size persons any</w:t>
      </w:r>
      <w:r w:rsidR="00F96C48">
        <w:t xml:space="preserve"> </w:t>
      </w:r>
      <w:r w:rsidRPr="00801292">
        <w:t xml:space="preserve">more attractive than immaterial persons that avoid Olson’s worries about structure. But I suppose if Noë </w:t>
      </w:r>
      <w:r w:rsidR="00A35559" w:rsidRPr="00801292">
        <w:t xml:space="preserve">(2009) </w:t>
      </w:r>
      <w:r w:rsidRPr="00801292">
        <w:t xml:space="preserve">and Merleau-Ponty </w:t>
      </w:r>
      <w:r w:rsidR="00A35559" w:rsidRPr="00801292">
        <w:t xml:space="preserve">(2012) </w:t>
      </w:r>
      <w:r w:rsidRPr="00801292">
        <w:t xml:space="preserve">are correct that thought is enacted by the activity of the organism rather than something that happens in a part of the organism, then it easier to claim that the entire animal rather than a part constitutes the person. And Olson himself has argued that there is no principled way to say that it is just parts of the animal such as the neurons that </w:t>
      </w:r>
      <w:r w:rsidRPr="00801292">
        <w:rPr>
          <w:i/>
        </w:rPr>
        <w:t>directly produce</w:t>
      </w:r>
      <w:r w:rsidRPr="00801292">
        <w:t xml:space="preserve"> thought (</w:t>
      </w:r>
      <w:r w:rsidR="00A35559" w:rsidRPr="00801292">
        <w:t>2007</w:t>
      </w:r>
      <w:r w:rsidRPr="00801292">
        <w:t xml:space="preserve">: 91-3). He thinks little sense can be made of the idea of </w:t>
      </w:r>
      <w:r w:rsidRPr="008755DE">
        <w:t xml:space="preserve">directly involved in the production of thought that can distinguish brain parts from other parts. He points out that not even all of the parts of a neuron </w:t>
      </w:r>
      <w:proofErr w:type="gramStart"/>
      <w:r w:rsidRPr="008755DE">
        <w:t>is</w:t>
      </w:r>
      <w:proofErr w:type="gramEnd"/>
      <w:r w:rsidRPr="008755DE">
        <w:t xml:space="preserve"> involving with firing messages but some with stability and waste removal etc. So if we can’t distinguish which parts of the neuron are involved in thought production, it won’t be promising to try to distinguish part of the brain’s direct production of thought from the support of the circulatory and pulmonary systems.</w:t>
      </w:r>
    </w:p>
    <w:p w:rsidR="008755DE" w:rsidRDefault="008755DE" w:rsidP="009855CD">
      <w:pPr>
        <w:spacing w:line="480" w:lineRule="auto"/>
        <w:jc w:val="left"/>
      </w:pPr>
      <w:r>
        <w:t>Baker can just help herself to Olson’s results. If a principled case can’t be made for any part of the organism being the non-derivative thinkers, that entity which strictly thinks, then Baker can accept that the organism constitutes the person. She will avoid identifying persons and organisms because of the brain transplant thought experiments and the possibility of inorganic part replacement. I offered her a principled account of substances as independent existences</w:t>
      </w:r>
      <w:r w:rsidR="00445711">
        <w:t xml:space="preserve">. So I don’t think </w:t>
      </w:r>
      <w:r w:rsidR="00445711" w:rsidRPr="00A410EA">
        <w:t>Olson</w:t>
      </w:r>
      <w:r w:rsidR="007268B6" w:rsidRPr="00A410EA">
        <w:t>’s animalism</w:t>
      </w:r>
      <w:r w:rsidR="00445711">
        <w:t xml:space="preserve"> has an advantage here</w:t>
      </w:r>
      <w:r w:rsidR="00A35559">
        <w:t>.</w:t>
      </w:r>
    </w:p>
    <w:p w:rsidR="00C04352" w:rsidRDefault="00AE278C" w:rsidP="00024CEE">
      <w:pPr>
        <w:spacing w:line="480" w:lineRule="auto"/>
        <w:ind w:firstLine="0"/>
        <w:jc w:val="center"/>
        <w:rPr>
          <w:b/>
        </w:rPr>
      </w:pPr>
      <w:r>
        <w:rPr>
          <w:b/>
        </w:rPr>
        <w:t>V</w:t>
      </w:r>
      <w:r w:rsidR="007C1CEF">
        <w:rPr>
          <w:b/>
        </w:rPr>
        <w:t>I</w:t>
      </w:r>
      <w:r w:rsidR="00BD02DD">
        <w:rPr>
          <w:b/>
        </w:rPr>
        <w:t>. Conclusion</w:t>
      </w:r>
    </w:p>
    <w:p w:rsidR="002710FE" w:rsidRPr="002710FE" w:rsidRDefault="002710FE" w:rsidP="009855CD">
      <w:pPr>
        <w:spacing w:line="480" w:lineRule="auto"/>
        <w:ind w:firstLine="0"/>
        <w:jc w:val="left"/>
      </w:pPr>
      <w:r>
        <w:tab/>
        <w:t xml:space="preserve">So if animalism has an advantage over constitution theory, it isn’t due to animals or organisms being better candidates for substances than persons. Being told something is an organism </w:t>
      </w:r>
      <w:r>
        <w:lastRenderedPageBreak/>
        <w:t xml:space="preserve">is no more informative than being told that something is a person. Nor will we have any better idea of when something came into existence and with what spatial dimensions if it is essentially alive than essentially a thinker. </w:t>
      </w:r>
    </w:p>
    <w:p w:rsidR="00E37377" w:rsidRPr="0005078D" w:rsidRDefault="0005078D" w:rsidP="00024CEE">
      <w:pPr>
        <w:spacing w:line="480" w:lineRule="auto"/>
        <w:ind w:firstLine="0"/>
        <w:jc w:val="center"/>
        <w:rPr>
          <w:b/>
        </w:rPr>
      </w:pPr>
      <w:r w:rsidRPr="0005078D">
        <w:rPr>
          <w:b/>
        </w:rPr>
        <w:t>Bibliography</w:t>
      </w:r>
    </w:p>
    <w:p w:rsidR="00D9444B" w:rsidRDefault="00D9444B" w:rsidP="009855CD">
      <w:pPr>
        <w:spacing w:line="480" w:lineRule="auto"/>
        <w:ind w:firstLine="0"/>
        <w:jc w:val="left"/>
      </w:pPr>
      <w:r>
        <w:t xml:space="preserve">Aristotle. </w:t>
      </w:r>
      <w:r w:rsidRPr="00D9444B">
        <w:rPr>
          <w:i/>
        </w:rPr>
        <w:t>Collected Works</w:t>
      </w:r>
    </w:p>
    <w:p w:rsidR="007A2053" w:rsidRDefault="007D73E6" w:rsidP="009855CD">
      <w:pPr>
        <w:spacing w:line="480" w:lineRule="auto"/>
        <w:ind w:firstLine="0"/>
        <w:jc w:val="left"/>
      </w:pPr>
      <w:r>
        <w:t>Baker</w:t>
      </w:r>
      <w:r w:rsidR="00D04B1D">
        <w:t>,</w:t>
      </w:r>
      <w:r>
        <w:t xml:space="preserve"> Lynne</w:t>
      </w:r>
      <w:r w:rsidR="00D04B1D">
        <w:t>.</w:t>
      </w:r>
      <w:r>
        <w:t xml:space="preserve"> </w:t>
      </w:r>
      <w:r w:rsidR="007A2053">
        <w:t xml:space="preserve">2002. </w:t>
      </w:r>
      <w:r>
        <w:t xml:space="preserve">“The Ontological Status of Persons” </w:t>
      </w:r>
      <w:r w:rsidRPr="007D73E6">
        <w:rPr>
          <w:i/>
        </w:rPr>
        <w:t>P</w:t>
      </w:r>
      <w:r w:rsidR="0005078D">
        <w:rPr>
          <w:i/>
        </w:rPr>
        <w:t xml:space="preserve">hilosophy and Phenomenological Research </w:t>
      </w:r>
      <w:r w:rsidR="007A2053">
        <w:t xml:space="preserve">65: </w:t>
      </w:r>
    </w:p>
    <w:p w:rsidR="007D73E6" w:rsidRPr="007A2053" w:rsidRDefault="007A2053" w:rsidP="009855CD">
      <w:pPr>
        <w:spacing w:line="480" w:lineRule="auto"/>
        <w:jc w:val="left"/>
      </w:pPr>
      <w:r>
        <w:t>370-388.</w:t>
      </w:r>
    </w:p>
    <w:p w:rsidR="007D73E6" w:rsidRPr="009C4404" w:rsidRDefault="007D73E6" w:rsidP="009855CD">
      <w:pPr>
        <w:spacing w:line="480" w:lineRule="auto"/>
        <w:ind w:firstLine="0"/>
        <w:jc w:val="left"/>
      </w:pPr>
      <w:r>
        <w:t>Baker, Lynne</w:t>
      </w:r>
      <w:r w:rsidR="007A2053">
        <w:t>.</w:t>
      </w:r>
      <w:r>
        <w:t xml:space="preserve"> </w:t>
      </w:r>
      <w:r w:rsidR="0005078D">
        <w:t>2002</w:t>
      </w:r>
      <w:r w:rsidR="007A2053">
        <w:t>.</w:t>
      </w:r>
      <w:r w:rsidR="0005078D">
        <w:t xml:space="preserve"> </w:t>
      </w:r>
      <w:r w:rsidRPr="007D73E6">
        <w:rPr>
          <w:i/>
        </w:rPr>
        <w:t>Persons a</w:t>
      </w:r>
      <w:r w:rsidR="009C4404">
        <w:rPr>
          <w:i/>
        </w:rPr>
        <w:t>nd Objects: A Constitution View</w:t>
      </w:r>
      <w:r w:rsidR="009C4404">
        <w:t>. Cambridge University Press</w:t>
      </w:r>
    </w:p>
    <w:p w:rsidR="0005078D" w:rsidRDefault="007D73E6" w:rsidP="009855CD">
      <w:pPr>
        <w:spacing w:line="480" w:lineRule="auto"/>
        <w:ind w:firstLine="0"/>
        <w:jc w:val="left"/>
      </w:pPr>
      <w:r>
        <w:t xml:space="preserve">Baker, Lynne. </w:t>
      </w:r>
      <w:r w:rsidR="007A2053">
        <w:t xml:space="preserve">2007. </w:t>
      </w:r>
      <w:r w:rsidRPr="007D73E6">
        <w:rPr>
          <w:i/>
        </w:rPr>
        <w:t>The Metaphysics of Everyday Life</w:t>
      </w:r>
      <w:r>
        <w:rPr>
          <w:i/>
        </w:rPr>
        <w:t>: An Essay in Practical Reason</w:t>
      </w:r>
      <w:r w:rsidR="009C4404">
        <w:rPr>
          <w:i/>
        </w:rPr>
        <w:t>.</w:t>
      </w:r>
      <w:r w:rsidR="009C4404">
        <w:t xml:space="preserve"> C</w:t>
      </w:r>
      <w:r w:rsidR="0005078D">
        <w:t xml:space="preserve">ambridge University </w:t>
      </w:r>
    </w:p>
    <w:p w:rsidR="007D73E6" w:rsidRPr="009C4404" w:rsidRDefault="0005078D" w:rsidP="009855CD">
      <w:pPr>
        <w:spacing w:line="480" w:lineRule="auto"/>
        <w:jc w:val="left"/>
      </w:pPr>
      <w:r>
        <w:t>Press</w:t>
      </w:r>
    </w:p>
    <w:p w:rsidR="007D73E6" w:rsidRDefault="007D73E6" w:rsidP="00CA1877">
      <w:pPr>
        <w:spacing w:line="480" w:lineRule="auto"/>
        <w:ind w:firstLine="0"/>
        <w:jc w:val="left"/>
      </w:pPr>
      <w:bookmarkStart w:id="1" w:name="bak09per"/>
      <w:r>
        <w:t>Baker, Lynne</w:t>
      </w:r>
      <w:r w:rsidR="00D04B1D">
        <w:t>.</w:t>
      </w:r>
      <w:r>
        <w:t xml:space="preserve"> </w:t>
      </w:r>
      <w:r w:rsidR="007A2053">
        <w:t>2009. “</w:t>
      </w:r>
      <w:r w:rsidR="00E52D23" w:rsidRPr="00E52D23">
        <w:t>Persons and the Extended-mind Thesis</w:t>
      </w:r>
      <w:r w:rsidR="007A2053">
        <w:t>”</w:t>
      </w:r>
      <w:r w:rsidR="00E52D23" w:rsidRPr="00E52D23">
        <w:rPr>
          <w:rStyle w:val="HTMLCite"/>
        </w:rPr>
        <w:t xml:space="preserve"> </w:t>
      </w:r>
      <w:r w:rsidR="00E52D23">
        <w:rPr>
          <w:rStyle w:val="HTMLCite"/>
        </w:rPr>
        <w:t>Zygon: Journal of Religion and Science</w:t>
      </w:r>
      <w:r w:rsidR="00E52D23">
        <w:t>.</w:t>
      </w:r>
      <w:r w:rsidR="00E52D23" w:rsidRPr="00E52D23">
        <w:t xml:space="preserve"> 44</w:t>
      </w:r>
      <w:r w:rsidR="00CA1877">
        <w:t>:3</w:t>
      </w:r>
      <w:r w:rsidR="00E52D23" w:rsidRPr="00E52D23">
        <w:t>: 642–658.</w:t>
      </w:r>
      <w:r w:rsidR="007A2053">
        <w:t xml:space="preserve"> </w:t>
      </w:r>
      <w:bookmarkEnd w:id="1"/>
    </w:p>
    <w:p w:rsidR="002D1BCC" w:rsidRDefault="002D1BCC" w:rsidP="009855CD">
      <w:pPr>
        <w:spacing w:line="480" w:lineRule="auto"/>
        <w:ind w:firstLine="0"/>
        <w:jc w:val="left"/>
      </w:pPr>
      <w:r>
        <w:t xml:space="preserve">Boorse, Chris. </w:t>
      </w:r>
      <w:r w:rsidRPr="002D1BCC">
        <w:t xml:space="preserve">2002. “A rebuttal on functions.”  In </w:t>
      </w:r>
      <w:proofErr w:type="spellStart"/>
      <w:r w:rsidRPr="002D1BCC">
        <w:t>Ariew</w:t>
      </w:r>
      <w:proofErr w:type="spellEnd"/>
      <w:r w:rsidRPr="002D1BCC">
        <w:t xml:space="preserve">, Cummins, and Perlman, ed., </w:t>
      </w:r>
      <w:r w:rsidRPr="002D1BCC">
        <w:rPr>
          <w:i/>
        </w:rPr>
        <w:t xml:space="preserve">Functions. </w:t>
      </w:r>
      <w:r w:rsidRPr="002D1BCC">
        <w:t xml:space="preserve"> </w:t>
      </w:r>
    </w:p>
    <w:p w:rsidR="002D1BCC" w:rsidRPr="002D1BCC" w:rsidRDefault="002D1BCC" w:rsidP="009855CD">
      <w:pPr>
        <w:spacing w:line="480" w:lineRule="auto"/>
        <w:jc w:val="left"/>
      </w:pPr>
      <w:r w:rsidRPr="002D1BCC">
        <w:t>NY: Oxford, 63-112.</w:t>
      </w:r>
    </w:p>
    <w:p w:rsidR="00E645E4" w:rsidRPr="00E645E4" w:rsidRDefault="00E645E4" w:rsidP="009855CD">
      <w:pPr>
        <w:spacing w:line="480" w:lineRule="auto"/>
        <w:ind w:firstLine="0"/>
        <w:jc w:val="left"/>
      </w:pPr>
      <w:r w:rsidRPr="00E645E4">
        <w:t xml:space="preserve">Clark, Andy, and Chalmers, David. 1998. The Extended Mind. </w:t>
      </w:r>
      <w:r w:rsidRPr="00E645E4">
        <w:rPr>
          <w:i/>
          <w:iCs/>
        </w:rPr>
        <w:t>Analysis</w:t>
      </w:r>
      <w:r w:rsidRPr="00E645E4">
        <w:t xml:space="preserve"> 58 (1): 7–19.</w:t>
      </w:r>
    </w:p>
    <w:p w:rsidR="00D9444B" w:rsidRDefault="00D9444B" w:rsidP="009855CD">
      <w:pPr>
        <w:spacing w:line="480" w:lineRule="auto"/>
        <w:ind w:firstLine="0"/>
        <w:jc w:val="left"/>
      </w:pPr>
      <w:r>
        <w:t xml:space="preserve">Descartes, Rene. </w:t>
      </w:r>
      <w:r w:rsidRPr="00D9444B">
        <w:rPr>
          <w:i/>
        </w:rPr>
        <w:t>Collected Works.</w:t>
      </w:r>
      <w:r>
        <w:t xml:space="preserve"> </w:t>
      </w:r>
    </w:p>
    <w:p w:rsidR="00093D43" w:rsidRDefault="00093D43" w:rsidP="009855CD">
      <w:pPr>
        <w:spacing w:line="480" w:lineRule="auto"/>
        <w:ind w:firstLine="0"/>
        <w:jc w:val="left"/>
      </w:pPr>
      <w:r>
        <w:t xml:space="preserve">Gould, S. and Vrba, E. 1982. “Exaptation – A Missing Term in the Science of Form.” </w:t>
      </w:r>
      <w:r w:rsidRPr="00093D43">
        <w:rPr>
          <w:i/>
        </w:rPr>
        <w:t>Paleobiology</w:t>
      </w:r>
      <w:r>
        <w:t xml:space="preserve"> 8, </w:t>
      </w:r>
    </w:p>
    <w:p w:rsidR="00093D43" w:rsidRDefault="00093D43" w:rsidP="009855CD">
      <w:pPr>
        <w:spacing w:line="480" w:lineRule="auto"/>
        <w:jc w:val="left"/>
      </w:pPr>
      <w:r>
        <w:t>4-15</w:t>
      </w:r>
    </w:p>
    <w:p w:rsidR="00E83DF0" w:rsidRDefault="003D1A48" w:rsidP="009855CD">
      <w:pPr>
        <w:widowControl w:val="0"/>
        <w:autoSpaceDE w:val="0"/>
        <w:autoSpaceDN w:val="0"/>
        <w:adjustRightInd w:val="0"/>
        <w:spacing w:line="480" w:lineRule="auto"/>
        <w:ind w:left="720" w:hanging="720"/>
        <w:jc w:val="left"/>
      </w:pPr>
      <w:r>
        <w:t xml:space="preserve">Nichols, Peter. 2010. “Substance Concepts and Personal Identity.” </w:t>
      </w:r>
      <w:r w:rsidR="00E83DF0" w:rsidRPr="00E83DF0">
        <w:rPr>
          <w:i/>
        </w:rPr>
        <w:t>Philosophical Studies</w:t>
      </w:r>
      <w:r w:rsidR="00E83DF0">
        <w:t xml:space="preserve">. </w:t>
      </w:r>
      <w:r>
        <w:t>150</w:t>
      </w:r>
      <w:r w:rsidR="00E83DF0">
        <w:t>: 2</w:t>
      </w:r>
      <w:r>
        <w:t>, 255-</w:t>
      </w:r>
    </w:p>
    <w:p w:rsidR="003D1A48" w:rsidRDefault="00E83DF0" w:rsidP="00E83DF0">
      <w:pPr>
        <w:widowControl w:val="0"/>
        <w:autoSpaceDE w:val="0"/>
        <w:autoSpaceDN w:val="0"/>
        <w:adjustRightInd w:val="0"/>
        <w:spacing w:line="480" w:lineRule="auto"/>
        <w:ind w:left="720" w:firstLine="0"/>
        <w:jc w:val="left"/>
      </w:pPr>
      <w:r>
        <w:t>2</w:t>
      </w:r>
      <w:r w:rsidR="003D1A48">
        <w:t>70</w:t>
      </w:r>
      <w:r>
        <w:t>.</w:t>
      </w:r>
    </w:p>
    <w:p w:rsidR="0028303A" w:rsidRPr="0028303A" w:rsidRDefault="0028303A" w:rsidP="009855CD">
      <w:pPr>
        <w:widowControl w:val="0"/>
        <w:autoSpaceDE w:val="0"/>
        <w:autoSpaceDN w:val="0"/>
        <w:adjustRightInd w:val="0"/>
        <w:spacing w:line="480" w:lineRule="auto"/>
        <w:ind w:left="720" w:hanging="720"/>
        <w:jc w:val="left"/>
        <w:rPr>
          <w:rFonts w:eastAsia="Cambria" w:cs="Times New Roman"/>
        </w:rPr>
      </w:pPr>
      <w:r w:rsidRPr="0028303A">
        <w:t xml:space="preserve">Noe, Alva. </w:t>
      </w:r>
      <w:r w:rsidRPr="0028303A">
        <w:rPr>
          <w:rFonts w:eastAsia="Cambria" w:cs="Times New Roman"/>
        </w:rPr>
        <w:t xml:space="preserve">2009. </w:t>
      </w:r>
      <w:r w:rsidRPr="0028303A">
        <w:rPr>
          <w:rFonts w:eastAsia="Cambria" w:cs="Times New Roman"/>
          <w:i/>
          <w:iCs/>
        </w:rPr>
        <w:t xml:space="preserve">Out of our heads: Why you are not your </w:t>
      </w:r>
      <w:r w:rsidR="00104E13">
        <w:rPr>
          <w:rFonts w:eastAsia="Cambria" w:cs="Times New Roman"/>
          <w:i/>
          <w:iCs/>
        </w:rPr>
        <w:t>B</w:t>
      </w:r>
      <w:r w:rsidRPr="0028303A">
        <w:rPr>
          <w:rFonts w:eastAsia="Cambria" w:cs="Times New Roman"/>
          <w:i/>
          <w:iCs/>
        </w:rPr>
        <w:t xml:space="preserve">rain, and other </w:t>
      </w:r>
      <w:r w:rsidR="00104E13">
        <w:rPr>
          <w:rFonts w:eastAsia="Cambria" w:cs="Times New Roman"/>
          <w:i/>
          <w:iCs/>
        </w:rPr>
        <w:t>L</w:t>
      </w:r>
      <w:r w:rsidRPr="0028303A">
        <w:rPr>
          <w:rFonts w:eastAsia="Cambria" w:cs="Times New Roman"/>
          <w:i/>
          <w:iCs/>
        </w:rPr>
        <w:t>essons from the Biology of Consciousness</w:t>
      </w:r>
      <w:r w:rsidRPr="0028303A">
        <w:rPr>
          <w:rFonts w:eastAsia="Cambria" w:cs="Times New Roman"/>
        </w:rPr>
        <w:t>. New York: Hill &amp; Wang.</w:t>
      </w:r>
    </w:p>
    <w:p w:rsidR="002509A9" w:rsidRPr="002509A9" w:rsidRDefault="002509A9" w:rsidP="009855CD">
      <w:pPr>
        <w:spacing w:line="480" w:lineRule="auto"/>
        <w:ind w:firstLine="0"/>
        <w:jc w:val="left"/>
      </w:pPr>
      <w:r>
        <w:t xml:space="preserve">Olson, Eric. </w:t>
      </w:r>
      <w:r w:rsidR="0005078D">
        <w:t xml:space="preserve">1997 </w:t>
      </w:r>
      <w:r w:rsidRPr="002509A9">
        <w:rPr>
          <w:i/>
        </w:rPr>
        <w:t>The Human Animal: Identity without Psychology</w:t>
      </w:r>
      <w:r>
        <w:t>. Oxford</w:t>
      </w:r>
      <w:r w:rsidR="00D04B1D">
        <w:t xml:space="preserve"> University Press</w:t>
      </w:r>
    </w:p>
    <w:p w:rsidR="002509A9" w:rsidRPr="00D04B1D" w:rsidRDefault="002509A9" w:rsidP="009855CD">
      <w:pPr>
        <w:spacing w:line="480" w:lineRule="auto"/>
        <w:ind w:firstLine="0"/>
        <w:jc w:val="left"/>
      </w:pPr>
      <w:r>
        <w:t xml:space="preserve">Olson, Eric. </w:t>
      </w:r>
      <w:r w:rsidR="0005078D">
        <w:t xml:space="preserve">2007 </w:t>
      </w:r>
      <w:r w:rsidRPr="002509A9">
        <w:rPr>
          <w:i/>
        </w:rPr>
        <w:t>What Are We? An Essay in Personal Ontology</w:t>
      </w:r>
      <w:r w:rsidR="00D04B1D">
        <w:rPr>
          <w:i/>
        </w:rPr>
        <w:t>.</w:t>
      </w:r>
      <w:r w:rsidR="00D04B1D">
        <w:t xml:space="preserve"> O</w:t>
      </w:r>
      <w:r w:rsidR="00252134">
        <w:t>UP.</w:t>
      </w:r>
    </w:p>
    <w:p w:rsidR="00E52D23" w:rsidRDefault="00E52D23" w:rsidP="009855CD">
      <w:pPr>
        <w:spacing w:line="480" w:lineRule="auto"/>
        <w:ind w:firstLine="0"/>
        <w:jc w:val="left"/>
      </w:pPr>
      <w:proofErr w:type="spellStart"/>
      <w:r>
        <w:lastRenderedPageBreak/>
        <w:t>Rosenkrantz</w:t>
      </w:r>
      <w:proofErr w:type="spellEnd"/>
      <w:r>
        <w:t xml:space="preserve">, Gary and Hoffman, Joshua. 1994. </w:t>
      </w:r>
      <w:r w:rsidRPr="00E52D23">
        <w:rPr>
          <w:i/>
        </w:rPr>
        <w:t>Substance Among Other Categories</w:t>
      </w:r>
      <w:r>
        <w:t xml:space="preserve">. Cambridge </w:t>
      </w:r>
    </w:p>
    <w:p w:rsidR="00E52D23" w:rsidRDefault="00E52D23" w:rsidP="009855CD">
      <w:pPr>
        <w:spacing w:line="480" w:lineRule="auto"/>
        <w:jc w:val="left"/>
      </w:pPr>
      <w:r>
        <w:t xml:space="preserve">University Press. </w:t>
      </w:r>
    </w:p>
    <w:p w:rsidR="007D73E6" w:rsidRPr="002509A9" w:rsidRDefault="007D73E6" w:rsidP="009855CD">
      <w:pPr>
        <w:spacing w:line="480" w:lineRule="auto"/>
        <w:ind w:firstLine="0"/>
        <w:jc w:val="left"/>
      </w:pPr>
      <w:proofErr w:type="spellStart"/>
      <w:r>
        <w:t>Rosenkrantz</w:t>
      </w:r>
      <w:proofErr w:type="spellEnd"/>
      <w:r>
        <w:t xml:space="preserve"> and Hoffman. </w:t>
      </w:r>
      <w:r w:rsidR="00E52D23">
        <w:t xml:space="preserve">1997. </w:t>
      </w:r>
      <w:r w:rsidRPr="007D73E6">
        <w:rPr>
          <w:i/>
        </w:rPr>
        <w:t>Substance: its Nature and Existence</w:t>
      </w:r>
      <w:r w:rsidR="002509A9">
        <w:rPr>
          <w:i/>
        </w:rPr>
        <w:t>.</w:t>
      </w:r>
      <w:r w:rsidR="002509A9">
        <w:t xml:space="preserve"> Routledge</w:t>
      </w:r>
      <w:r w:rsidR="009C4404">
        <w:t>.</w:t>
      </w:r>
    </w:p>
    <w:p w:rsidR="007D73E6" w:rsidRPr="002509A9" w:rsidRDefault="007D73E6" w:rsidP="009855CD">
      <w:pPr>
        <w:spacing w:line="480" w:lineRule="auto"/>
        <w:ind w:firstLine="0"/>
        <w:jc w:val="left"/>
      </w:pPr>
      <w:r>
        <w:t xml:space="preserve">Van Inwagen, Peter. </w:t>
      </w:r>
      <w:r w:rsidR="0005078D">
        <w:t xml:space="preserve">1990. </w:t>
      </w:r>
      <w:r w:rsidRPr="007D73E6">
        <w:rPr>
          <w:i/>
        </w:rPr>
        <w:t>Material Beings</w:t>
      </w:r>
      <w:r w:rsidR="002509A9">
        <w:t>. Cornell</w:t>
      </w:r>
      <w:r w:rsidR="00D04B1D">
        <w:t xml:space="preserve"> University Press</w:t>
      </w:r>
      <w:r w:rsidR="002509A9">
        <w:t>.</w:t>
      </w:r>
    </w:p>
    <w:p w:rsidR="008647B1" w:rsidRPr="008647B1" w:rsidRDefault="0028303A" w:rsidP="009855CD">
      <w:pPr>
        <w:spacing w:line="480" w:lineRule="auto"/>
        <w:ind w:firstLine="0"/>
        <w:jc w:val="left"/>
      </w:pPr>
      <w:r w:rsidRPr="0028303A">
        <w:t>Wright, Larry.</w:t>
      </w:r>
      <w:r>
        <w:rPr>
          <w:i/>
        </w:rPr>
        <w:t xml:space="preserve"> </w:t>
      </w:r>
      <w:r w:rsidR="008647B1" w:rsidRPr="008647B1">
        <w:t>1973</w:t>
      </w:r>
      <w:r w:rsidR="008647B1">
        <w:rPr>
          <w:i/>
        </w:rPr>
        <w:t xml:space="preserve"> </w:t>
      </w:r>
      <w:r>
        <w:rPr>
          <w:i/>
        </w:rPr>
        <w:t>“</w:t>
      </w:r>
      <w:r w:rsidRPr="0028303A">
        <w:t>Functions.</w:t>
      </w:r>
      <w:r>
        <w:t>”</w:t>
      </w:r>
      <w:r>
        <w:rPr>
          <w:i/>
        </w:rPr>
        <w:t xml:space="preserve"> </w:t>
      </w:r>
      <w:r w:rsidR="008647B1">
        <w:rPr>
          <w:i/>
        </w:rPr>
        <w:t xml:space="preserve">The </w:t>
      </w:r>
      <w:r>
        <w:rPr>
          <w:i/>
        </w:rPr>
        <w:t xml:space="preserve">Philosophical Review. </w:t>
      </w:r>
      <w:r w:rsidR="008647B1" w:rsidRPr="008647B1">
        <w:t>82</w:t>
      </w:r>
      <w:r w:rsidR="008647B1">
        <w:t>:</w:t>
      </w:r>
      <w:r w:rsidR="008647B1" w:rsidRPr="008647B1">
        <w:t xml:space="preserve"> 2. 139-168.</w:t>
      </w:r>
    </w:p>
    <w:p w:rsidR="007D73E6" w:rsidRPr="007D73E6" w:rsidRDefault="007D73E6" w:rsidP="009855CD">
      <w:pPr>
        <w:spacing w:line="480" w:lineRule="auto"/>
        <w:jc w:val="left"/>
        <w:rPr>
          <w:i/>
        </w:rPr>
      </w:pPr>
    </w:p>
    <w:sectPr w:rsidR="007D73E6" w:rsidRPr="007D73E6" w:rsidSect="00BD02DD">
      <w:footerReference w:type="default" r:id="rId7"/>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B54" w:rsidRDefault="00F02B54" w:rsidP="00570B72">
      <w:r>
        <w:separator/>
      </w:r>
    </w:p>
  </w:endnote>
  <w:endnote w:type="continuationSeparator" w:id="0">
    <w:p w:rsidR="00F02B54" w:rsidRDefault="00F02B54" w:rsidP="0057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003657"/>
      <w:docPartObj>
        <w:docPartGallery w:val="Page Numbers (Bottom of Page)"/>
        <w:docPartUnique/>
      </w:docPartObj>
    </w:sdtPr>
    <w:sdtEndPr>
      <w:rPr>
        <w:noProof/>
      </w:rPr>
    </w:sdtEndPr>
    <w:sdtContent>
      <w:p w:rsidR="00F02B54" w:rsidRDefault="00F02B54">
        <w:pPr>
          <w:pStyle w:val="Footer"/>
          <w:jc w:val="center"/>
        </w:pPr>
        <w:r>
          <w:fldChar w:fldCharType="begin"/>
        </w:r>
        <w:r>
          <w:instrText xml:space="preserve"> PAGE   \* MERGEFORMAT </w:instrText>
        </w:r>
        <w:r>
          <w:fldChar w:fldCharType="separate"/>
        </w:r>
        <w:r w:rsidR="00001184">
          <w:rPr>
            <w:noProof/>
          </w:rPr>
          <w:t>2</w:t>
        </w:r>
        <w:r>
          <w:rPr>
            <w:noProof/>
          </w:rPr>
          <w:fldChar w:fldCharType="end"/>
        </w:r>
      </w:p>
    </w:sdtContent>
  </w:sdt>
  <w:p w:rsidR="00F02B54" w:rsidRDefault="00F02B54" w:rsidP="00570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B54" w:rsidRDefault="00F02B54" w:rsidP="00570B72">
      <w:r>
        <w:separator/>
      </w:r>
    </w:p>
  </w:footnote>
  <w:footnote w:type="continuationSeparator" w:id="0">
    <w:p w:rsidR="00F02B54" w:rsidRDefault="00F02B54" w:rsidP="00570B72">
      <w:r>
        <w:continuationSeparator/>
      </w:r>
    </w:p>
  </w:footnote>
  <w:footnote w:id="1">
    <w:p w:rsidR="00F02B54" w:rsidRPr="00362462" w:rsidRDefault="00F02B54" w:rsidP="00CF14DF">
      <w:pPr>
        <w:pStyle w:val="FootnoteText"/>
        <w:spacing w:line="360" w:lineRule="auto"/>
        <w:ind w:firstLine="0"/>
        <w:rPr>
          <w:rFonts w:ascii="Garamond" w:hAnsi="Garamond"/>
        </w:rPr>
      </w:pPr>
      <w:r w:rsidRPr="00362462">
        <w:rPr>
          <w:rStyle w:val="FootnoteReference"/>
          <w:rFonts w:ascii="Garamond" w:hAnsi="Garamond"/>
        </w:rPr>
        <w:footnoteRef/>
      </w:r>
      <w:r w:rsidRPr="00362462">
        <w:rPr>
          <w:rFonts w:ascii="Garamond" w:hAnsi="Garamond"/>
        </w:rPr>
        <w:t xml:space="preserve"> For what it is worth, I’m not a constitution theoris</w:t>
      </w:r>
      <w:r w:rsidR="00E837D8">
        <w:rPr>
          <w:rFonts w:ascii="Garamond" w:hAnsi="Garamond"/>
        </w:rPr>
        <w:t>t.</w:t>
      </w:r>
      <w:r w:rsidRPr="00362462">
        <w:rPr>
          <w:rFonts w:ascii="Garamond" w:hAnsi="Garamond"/>
        </w:rPr>
        <w:t xml:space="preserve"> My aim here is to defend Baker’s constitution approach here against certain criticisms</w:t>
      </w:r>
      <w:r w:rsidR="00E837D8">
        <w:rPr>
          <w:rFonts w:ascii="Garamond" w:hAnsi="Garamond"/>
        </w:rPr>
        <w:t xml:space="preserve"> levelled by</w:t>
      </w:r>
      <w:r w:rsidR="006506A5">
        <w:rPr>
          <w:rFonts w:ascii="Garamond" w:hAnsi="Garamond"/>
        </w:rPr>
        <w:t xml:space="preserve"> notable </w:t>
      </w:r>
      <w:r w:rsidR="00E837D8">
        <w:rPr>
          <w:rFonts w:ascii="Garamond" w:hAnsi="Garamond"/>
        </w:rPr>
        <w:t>animalist</w:t>
      </w:r>
      <w:r w:rsidR="006506A5">
        <w:rPr>
          <w:rFonts w:ascii="Garamond" w:hAnsi="Garamond"/>
        </w:rPr>
        <w:t>s</w:t>
      </w:r>
      <w:r w:rsidRPr="00362462">
        <w:rPr>
          <w:rFonts w:ascii="Garamond" w:hAnsi="Garamond"/>
        </w:rPr>
        <w:t xml:space="preserve">, not claim that </w:t>
      </w:r>
      <w:r w:rsidR="006506A5">
        <w:rPr>
          <w:rFonts w:ascii="Garamond" w:hAnsi="Garamond"/>
        </w:rPr>
        <w:t xml:space="preserve">constitution </w:t>
      </w:r>
      <w:r w:rsidRPr="00362462">
        <w:rPr>
          <w:rFonts w:ascii="Garamond" w:hAnsi="Garamond"/>
        </w:rPr>
        <w:t>the correct view</w:t>
      </w:r>
      <w:r w:rsidR="006506A5">
        <w:rPr>
          <w:rFonts w:ascii="Garamond" w:hAnsi="Garamond"/>
        </w:rPr>
        <w:t>, all things considered</w:t>
      </w:r>
      <w:r w:rsidRPr="00362462">
        <w:rPr>
          <w:rFonts w:ascii="Garamond" w:hAnsi="Garamond"/>
        </w:rPr>
        <w:t xml:space="preserve">. </w:t>
      </w:r>
    </w:p>
  </w:footnote>
  <w:footnote w:id="2">
    <w:p w:rsidR="00EF6FD1" w:rsidRPr="00362462" w:rsidRDefault="00EF6FD1" w:rsidP="00EF6FD1">
      <w:pPr>
        <w:pStyle w:val="FootnoteText"/>
        <w:spacing w:line="360" w:lineRule="auto"/>
        <w:ind w:firstLine="0"/>
        <w:rPr>
          <w:rFonts w:ascii="Garamond" w:hAnsi="Garamond"/>
        </w:rPr>
      </w:pPr>
      <w:r w:rsidRPr="00362462">
        <w:rPr>
          <w:rStyle w:val="FootnoteReference"/>
        </w:rPr>
        <w:footnoteRef/>
      </w:r>
      <w:r w:rsidRPr="00362462">
        <w:t xml:space="preserve"> </w:t>
      </w:r>
      <w:r w:rsidR="00861EBE" w:rsidRPr="00362462">
        <w:rPr>
          <w:rFonts w:ascii="Garamond" w:hAnsi="Garamond"/>
        </w:rPr>
        <w:t xml:space="preserve">A substance term will pick out an entity in virtue of its nature or essence. </w:t>
      </w:r>
      <w:r w:rsidR="00990237" w:rsidRPr="00362462">
        <w:rPr>
          <w:rFonts w:ascii="Garamond" w:hAnsi="Garamond"/>
        </w:rPr>
        <w:t>To claim that “person” is a substance term means that personhood is fundamental to person</w:t>
      </w:r>
      <w:r w:rsidR="00E1104B" w:rsidRPr="00362462">
        <w:rPr>
          <w:rFonts w:ascii="Garamond" w:hAnsi="Garamond"/>
        </w:rPr>
        <w:t>s</w:t>
      </w:r>
      <w:r w:rsidR="00990237" w:rsidRPr="00362462">
        <w:rPr>
          <w:rFonts w:ascii="Garamond" w:hAnsi="Garamond"/>
        </w:rPr>
        <w:t>. Their nature is to have the psychological features constitutive of personhood.</w:t>
      </w:r>
    </w:p>
  </w:footnote>
  <w:footnote w:id="3">
    <w:p w:rsidR="00990237" w:rsidRPr="00362462" w:rsidRDefault="00990237" w:rsidP="00362462">
      <w:pPr>
        <w:pStyle w:val="FootnoteText"/>
        <w:spacing w:line="360" w:lineRule="auto"/>
        <w:ind w:firstLine="0"/>
        <w:rPr>
          <w:rFonts w:ascii="Garamond" w:hAnsi="Garamond"/>
        </w:rPr>
      </w:pPr>
      <w:r w:rsidRPr="00362462">
        <w:rPr>
          <w:rStyle w:val="FootnoteReference"/>
        </w:rPr>
        <w:footnoteRef/>
      </w:r>
      <w:r w:rsidRPr="00362462">
        <w:t xml:space="preserve"> </w:t>
      </w:r>
      <w:r w:rsidRPr="00362462">
        <w:rPr>
          <w:rFonts w:ascii="Garamond" w:hAnsi="Garamond"/>
        </w:rPr>
        <w:t>Functional terms indicate what things do, not what their nature is.</w:t>
      </w:r>
    </w:p>
  </w:footnote>
  <w:footnote w:id="4">
    <w:p w:rsidR="00357259" w:rsidRPr="00CA1877" w:rsidRDefault="00357259" w:rsidP="00CA1877">
      <w:pPr>
        <w:pStyle w:val="FootnoteText"/>
        <w:spacing w:line="360" w:lineRule="auto"/>
        <w:ind w:firstLine="0"/>
        <w:rPr>
          <w:rFonts w:ascii="Garamond" w:hAnsi="Garamond"/>
        </w:rPr>
      </w:pPr>
      <w:r w:rsidRPr="00CA1877">
        <w:rPr>
          <w:rStyle w:val="FootnoteReference"/>
          <w:rFonts w:ascii="Garamond" w:hAnsi="Garamond"/>
        </w:rPr>
        <w:footnoteRef/>
      </w:r>
      <w:r w:rsidRPr="00CA1877">
        <w:rPr>
          <w:rFonts w:ascii="Garamond" w:hAnsi="Garamond"/>
        </w:rPr>
        <w:t xml:space="preserve"> This is not to say that persons aren’t substances, just that they aren’t substances in virtue of their personhood. That is, they don’t have the psychological traits characteristic of personhood essentially. </w:t>
      </w:r>
    </w:p>
  </w:footnote>
  <w:footnote w:id="5">
    <w:p w:rsidR="00B14937" w:rsidRPr="00CA1877" w:rsidRDefault="00B14937" w:rsidP="00CA1877">
      <w:pPr>
        <w:pStyle w:val="FootnoteText"/>
        <w:spacing w:line="360" w:lineRule="auto"/>
        <w:ind w:firstLine="0"/>
        <w:rPr>
          <w:rFonts w:ascii="Garamond" w:hAnsi="Garamond"/>
        </w:rPr>
      </w:pPr>
      <w:r w:rsidRPr="00CA1877">
        <w:rPr>
          <w:rStyle w:val="FootnoteReference"/>
          <w:rFonts w:ascii="Garamond" w:hAnsi="Garamond"/>
        </w:rPr>
        <w:footnoteRef/>
      </w:r>
      <w:r w:rsidRPr="00CA1877">
        <w:rPr>
          <w:rFonts w:ascii="Garamond" w:hAnsi="Garamond"/>
        </w:rPr>
        <w:t xml:space="preserve"> Peter Nichols (2010) claims that Olson’s arguments against locomotors show both too little and too much. Many artifacts that most readers would consider to be covered by substance sortals like “computer” or “automobile” would not be according to Olson’s criteria since they are functional concepts. Most damning of all is that the persistence conditions of </w:t>
      </w:r>
      <w:r w:rsidR="0022082F" w:rsidRPr="00CA1877">
        <w:rPr>
          <w:rFonts w:ascii="Garamond" w:hAnsi="Garamond"/>
        </w:rPr>
        <w:t xml:space="preserve">animals </w:t>
      </w:r>
      <w:r w:rsidRPr="00CA1877">
        <w:rPr>
          <w:rFonts w:ascii="Garamond" w:hAnsi="Garamond"/>
        </w:rPr>
        <w:t xml:space="preserve">actually possess some function-dependent features that Olson finds quite suspect </w:t>
      </w:r>
      <w:r w:rsidR="008370D7" w:rsidRPr="00CA1877">
        <w:rPr>
          <w:rFonts w:ascii="Garamond" w:hAnsi="Garamond"/>
        </w:rPr>
        <w:t xml:space="preserve">and ontologically insignificant </w:t>
      </w:r>
      <w:r w:rsidRPr="00CA1877">
        <w:rPr>
          <w:rFonts w:ascii="Garamond" w:hAnsi="Garamond"/>
        </w:rPr>
        <w:t>when they appear in locomotors. Olson’s paradigmatic substance kind</w:t>
      </w:r>
      <w:r w:rsidR="0022082F" w:rsidRPr="00CA1877">
        <w:rPr>
          <w:rFonts w:ascii="Garamond" w:hAnsi="Garamond"/>
        </w:rPr>
        <w:t xml:space="preserve"> – animal </w:t>
      </w:r>
      <w:r w:rsidRPr="00CA1877">
        <w:rPr>
          <w:rFonts w:ascii="Garamond" w:hAnsi="Garamond"/>
        </w:rPr>
        <w:t xml:space="preserve">is an example of a functional kind! Its essence is to be described in functional terms </w:t>
      </w:r>
      <w:r w:rsidR="008370D7" w:rsidRPr="00CA1877">
        <w:rPr>
          <w:rFonts w:ascii="Garamond" w:hAnsi="Garamond"/>
        </w:rPr>
        <w:t>(</w:t>
      </w:r>
      <w:r w:rsidR="006506A5" w:rsidRPr="00CA1877">
        <w:rPr>
          <w:rFonts w:ascii="Garamond" w:hAnsi="Garamond"/>
        </w:rPr>
        <w:t xml:space="preserve">e.g. </w:t>
      </w:r>
      <w:r w:rsidR="008370D7" w:rsidRPr="00CA1877">
        <w:rPr>
          <w:rFonts w:ascii="Garamond" w:hAnsi="Garamond"/>
        </w:rPr>
        <w:t xml:space="preserve">metabolism) </w:t>
      </w:r>
      <w:r w:rsidRPr="00CA1877">
        <w:rPr>
          <w:rFonts w:ascii="Garamond" w:hAnsi="Garamond"/>
        </w:rPr>
        <w:t>just like the essence of person.</w:t>
      </w:r>
      <w:r w:rsidR="0022082F" w:rsidRPr="00CA1877">
        <w:rPr>
          <w:rFonts w:ascii="Garamond" w:hAnsi="Garamond"/>
        </w:rPr>
        <w:t xml:space="preserve"> </w:t>
      </w:r>
    </w:p>
  </w:footnote>
  <w:footnote w:id="6">
    <w:p w:rsidR="003C7E1C" w:rsidRPr="00CA1877" w:rsidRDefault="003C7E1C" w:rsidP="00CA1877">
      <w:pPr>
        <w:ind w:firstLine="0"/>
        <w:rPr>
          <w:b/>
          <w:sz w:val="20"/>
          <w:szCs w:val="20"/>
        </w:rPr>
      </w:pPr>
      <w:r w:rsidRPr="00CA1877">
        <w:rPr>
          <w:rStyle w:val="FootnoteReference"/>
          <w:b/>
          <w:sz w:val="20"/>
          <w:szCs w:val="20"/>
        </w:rPr>
        <w:footnoteRef/>
      </w:r>
      <w:r w:rsidRPr="00CA1877">
        <w:rPr>
          <w:b/>
          <w:sz w:val="20"/>
          <w:szCs w:val="20"/>
        </w:rPr>
        <w:t xml:space="preserve"> </w:t>
      </w:r>
      <w:r w:rsidR="00C73460" w:rsidRPr="00CA1877">
        <w:rPr>
          <w:sz w:val="20"/>
          <w:szCs w:val="20"/>
        </w:rPr>
        <w:t xml:space="preserve">It is not Baker’s position. She writes that </w:t>
      </w:r>
      <w:r w:rsidRPr="00CA1877">
        <w:rPr>
          <w:rFonts w:eastAsia="Calibri" w:cs="Times New Roman"/>
          <w:sz w:val="20"/>
          <w:szCs w:val="20"/>
        </w:rPr>
        <w:t xml:space="preserve">the “informal idea of material constitution of primary kinds is this: Where being an F (lump) and being G (say a statue) are distinct primary kinds properties, it is possible that an F exists without there being any spatially coincident G. However, if an F is in G-favorable circumstances, then there is a new entity, a G, that is spatially coincident with the F but not identical to it.” </w:t>
      </w:r>
      <w:r w:rsidR="000C0B20" w:rsidRPr="00CA1877">
        <w:rPr>
          <w:rFonts w:eastAsia="Calibri" w:cs="Times New Roman"/>
          <w:sz w:val="20"/>
          <w:szCs w:val="20"/>
        </w:rPr>
        <w:t xml:space="preserve">(2000: 42) </w:t>
      </w:r>
      <w:r w:rsidR="00C73460" w:rsidRPr="00CA1877">
        <w:rPr>
          <w:rFonts w:eastAsia="Calibri" w:cs="Times New Roman"/>
          <w:sz w:val="20"/>
          <w:szCs w:val="20"/>
        </w:rPr>
        <w:t xml:space="preserve">The F survives come to constitute the G. </w:t>
      </w:r>
      <w:r w:rsidRPr="00CA1877">
        <w:rPr>
          <w:rFonts w:eastAsia="Calibri" w:cs="Times New Roman"/>
          <w:sz w:val="20"/>
          <w:szCs w:val="20"/>
        </w:rPr>
        <w:t xml:space="preserve">So only when an F that is a </w:t>
      </w:r>
      <w:proofErr w:type="gramStart"/>
      <w:r w:rsidRPr="00CA1877">
        <w:rPr>
          <w:rFonts w:eastAsia="Calibri" w:cs="Times New Roman"/>
          <w:sz w:val="20"/>
          <w:szCs w:val="20"/>
        </w:rPr>
        <w:t>lump</w:t>
      </w:r>
      <w:r w:rsidR="008370D7" w:rsidRPr="00CA1877">
        <w:rPr>
          <w:rFonts w:eastAsia="Calibri" w:cs="Times New Roman"/>
          <w:sz w:val="20"/>
          <w:szCs w:val="20"/>
        </w:rPr>
        <w:t xml:space="preserve"> </w:t>
      </w:r>
      <w:r w:rsidRPr="00CA1877">
        <w:rPr>
          <w:rFonts w:eastAsia="Calibri" w:cs="Times New Roman"/>
          <w:sz w:val="20"/>
          <w:szCs w:val="20"/>
        </w:rPr>
        <w:t>ceases</w:t>
      </w:r>
      <w:proofErr w:type="gramEnd"/>
      <w:r w:rsidRPr="00CA1877">
        <w:rPr>
          <w:rFonts w:eastAsia="Calibri" w:cs="Times New Roman"/>
          <w:sz w:val="20"/>
          <w:szCs w:val="20"/>
        </w:rPr>
        <w:t xml:space="preserve"> to instantiate lumpish properties, does it cease it cease to be the same lump</w:t>
      </w:r>
      <w:r w:rsidRPr="00CA1877">
        <w:rPr>
          <w:rFonts w:eastAsia="Calibri" w:cs="Times New Roman"/>
          <w:b/>
          <w:sz w:val="20"/>
          <w:szCs w:val="20"/>
        </w:rPr>
        <w:t>.</w:t>
      </w:r>
    </w:p>
  </w:footnote>
  <w:footnote w:id="7">
    <w:p w:rsidR="008370D7" w:rsidRPr="00CA1877" w:rsidRDefault="008370D7" w:rsidP="00CA1877">
      <w:pPr>
        <w:pStyle w:val="FootnoteText"/>
        <w:spacing w:line="360" w:lineRule="auto"/>
        <w:ind w:firstLine="0"/>
        <w:rPr>
          <w:rFonts w:ascii="Garamond" w:hAnsi="Garamond"/>
        </w:rPr>
      </w:pPr>
      <w:r w:rsidRPr="00CA1877">
        <w:rPr>
          <w:rStyle w:val="FootnoteReference"/>
          <w:rFonts w:ascii="Garamond" w:hAnsi="Garamond"/>
        </w:rPr>
        <w:footnoteRef/>
      </w:r>
      <w:r w:rsidRPr="00CA1877">
        <w:rPr>
          <w:rFonts w:ascii="Garamond" w:hAnsi="Garamond"/>
        </w:rPr>
        <w:t xml:space="preserve"> To render the constituted locomotor akin to the constituted person, the proper analogy would involve one motor being replaced by another motor, just as one cerebrum can be replaced by another. If one motor was destroyed and replaced by another, then a ship that was a locomotor would go out of existence and be replaced by a new one, just as when one cerebrum is destroyed and a new cerebrum is inserted where it was, one person replaces another. Admittedly, this proper analogy does not offer much intuitive support for the psychological approach to personal identity for motors don’t seem essential to ships. But since cerebra do seem essential for (human) persons, we need to explain why the acquisition of some new functions like thought are plausibly substantial change while other new functions like movement are not. </w:t>
      </w:r>
    </w:p>
  </w:footnote>
  <w:footnote w:id="8">
    <w:p w:rsidR="0045799C" w:rsidRPr="00CA1877" w:rsidRDefault="0045799C" w:rsidP="00CA1877">
      <w:pPr>
        <w:pStyle w:val="FootnoteText"/>
        <w:spacing w:line="360" w:lineRule="auto"/>
        <w:ind w:firstLine="0"/>
        <w:rPr>
          <w:rFonts w:ascii="Garamond" w:hAnsi="Garamond"/>
        </w:rPr>
      </w:pPr>
      <w:r w:rsidRPr="00CA1877">
        <w:rPr>
          <w:rStyle w:val="FootnoteReference"/>
          <w:rFonts w:ascii="Garamond" w:hAnsi="Garamond"/>
        </w:rPr>
        <w:footnoteRef/>
      </w:r>
      <w:r w:rsidRPr="00CA1877">
        <w:rPr>
          <w:rFonts w:ascii="Garamond" w:hAnsi="Garamond"/>
        </w:rPr>
        <w:t xml:space="preserve"> Substantial change occurs when one substance ceases to exist. We are interested here in cases </w:t>
      </w:r>
      <w:r w:rsidR="00DA049C" w:rsidRPr="00CA1877">
        <w:rPr>
          <w:rFonts w:ascii="Garamond" w:hAnsi="Garamond"/>
        </w:rPr>
        <w:t xml:space="preserve">of substantial change </w:t>
      </w:r>
      <w:r w:rsidRPr="00CA1877">
        <w:rPr>
          <w:rFonts w:ascii="Garamond" w:hAnsi="Garamond"/>
        </w:rPr>
        <w:t xml:space="preserve">where one substance ceases to exist and a new substance replaces it. </w:t>
      </w:r>
    </w:p>
  </w:footnote>
  <w:footnote w:id="9">
    <w:p w:rsidR="005C6E15" w:rsidRPr="00CA1877" w:rsidRDefault="005C6E15" w:rsidP="00CA1877">
      <w:pPr>
        <w:pStyle w:val="FootnoteText"/>
        <w:spacing w:line="360" w:lineRule="auto"/>
        <w:ind w:firstLine="0"/>
        <w:rPr>
          <w:rFonts w:ascii="Garamond" w:hAnsi="Garamond"/>
        </w:rPr>
      </w:pPr>
      <w:r w:rsidRPr="00CA1877">
        <w:rPr>
          <w:rStyle w:val="FootnoteReference"/>
          <w:rFonts w:ascii="Garamond" w:hAnsi="Garamond"/>
        </w:rPr>
        <w:footnoteRef/>
      </w:r>
      <w:r w:rsidRPr="00CA1877">
        <w:rPr>
          <w:rFonts w:ascii="Garamond" w:hAnsi="Garamond"/>
        </w:rPr>
        <w:t xml:space="preserve"> Functions </w:t>
      </w:r>
      <w:r w:rsidR="006506A5" w:rsidRPr="00CA1877">
        <w:rPr>
          <w:rFonts w:ascii="Garamond" w:hAnsi="Garamond"/>
        </w:rPr>
        <w:t xml:space="preserve">of parts </w:t>
      </w:r>
      <w:r w:rsidRPr="00CA1877">
        <w:rPr>
          <w:rFonts w:ascii="Garamond" w:hAnsi="Garamond"/>
        </w:rPr>
        <w:t>are best thought of as contributions to</w:t>
      </w:r>
      <w:r w:rsidR="00417397" w:rsidRPr="00CA1877">
        <w:rPr>
          <w:rFonts w:ascii="Garamond" w:hAnsi="Garamond"/>
        </w:rPr>
        <w:t xml:space="preserve"> </w:t>
      </w:r>
      <w:r w:rsidRPr="00CA1877">
        <w:rPr>
          <w:rFonts w:ascii="Garamond" w:hAnsi="Garamond"/>
        </w:rPr>
        <w:t>a goal</w:t>
      </w:r>
      <w:r w:rsidR="00DA049C" w:rsidRPr="00CA1877">
        <w:rPr>
          <w:rFonts w:ascii="Garamond" w:hAnsi="Garamond"/>
        </w:rPr>
        <w:t xml:space="preserve"> (Boorse)</w:t>
      </w:r>
      <w:r w:rsidR="00417397" w:rsidRPr="00CA1877">
        <w:rPr>
          <w:rFonts w:ascii="Garamond" w:hAnsi="Garamond"/>
        </w:rPr>
        <w:t xml:space="preserve">. </w:t>
      </w:r>
      <w:proofErr w:type="gramStart"/>
      <w:r w:rsidR="00417397" w:rsidRPr="00CA1877">
        <w:rPr>
          <w:rFonts w:ascii="Garamond" w:hAnsi="Garamond"/>
        </w:rPr>
        <w:t>So</w:t>
      </w:r>
      <w:proofErr w:type="gramEnd"/>
      <w:r w:rsidR="00417397" w:rsidRPr="00CA1877">
        <w:rPr>
          <w:rFonts w:ascii="Garamond" w:hAnsi="Garamond"/>
        </w:rPr>
        <w:t xml:space="preserve"> my nose serves the function of holding up my glasses thus enabling me to see distant objects. Keeping my glasses near my eyes is an effect of my nose. But it is not the </w:t>
      </w:r>
      <w:r w:rsidR="00417397" w:rsidRPr="00CA1877">
        <w:rPr>
          <w:rFonts w:ascii="Garamond" w:hAnsi="Garamond"/>
          <w:i/>
        </w:rPr>
        <w:t>proper function</w:t>
      </w:r>
      <w:r w:rsidR="00417397" w:rsidRPr="00CA1877">
        <w:rPr>
          <w:rFonts w:ascii="Garamond" w:hAnsi="Garamond"/>
        </w:rPr>
        <w:t xml:space="preserve"> of my nose. The proper function will (partly) explain why my nose exists and why it has the structure it does. It exists because its proper function is to facilitate my breathing</w:t>
      </w:r>
      <w:r w:rsidR="00DA049C" w:rsidRPr="00CA1877">
        <w:rPr>
          <w:rFonts w:ascii="Garamond" w:hAnsi="Garamond"/>
        </w:rPr>
        <w:t>.</w:t>
      </w:r>
      <w:r w:rsidR="00417397" w:rsidRPr="00CA1877">
        <w:rPr>
          <w:rFonts w:ascii="Garamond" w:hAnsi="Garamond"/>
        </w:rPr>
        <w:t xml:space="preserve"> </w:t>
      </w:r>
      <w:r w:rsidR="00DA049C" w:rsidRPr="00CA1877">
        <w:rPr>
          <w:rFonts w:ascii="Garamond" w:hAnsi="Garamond"/>
        </w:rPr>
        <w:t>It is b</w:t>
      </w:r>
      <w:r w:rsidR="00417397" w:rsidRPr="00CA1877">
        <w:rPr>
          <w:rFonts w:ascii="Garamond" w:hAnsi="Garamond"/>
        </w:rPr>
        <w:t>ecause noses enabled my ancestors to breathe</w:t>
      </w:r>
      <w:r w:rsidR="009A2309" w:rsidRPr="00CA1877">
        <w:rPr>
          <w:rFonts w:ascii="Garamond" w:hAnsi="Garamond"/>
        </w:rPr>
        <w:t xml:space="preserve"> that </w:t>
      </w:r>
      <w:r w:rsidR="00417397" w:rsidRPr="00CA1877">
        <w:rPr>
          <w:rFonts w:ascii="Garamond" w:hAnsi="Garamond"/>
        </w:rPr>
        <w:t>they survived long enough to reproduce and pas</w:t>
      </w:r>
      <w:r w:rsidR="009A2309" w:rsidRPr="00CA1877">
        <w:rPr>
          <w:rFonts w:ascii="Garamond" w:hAnsi="Garamond"/>
        </w:rPr>
        <w:t>s</w:t>
      </w:r>
      <w:r w:rsidR="00417397" w:rsidRPr="00CA1877">
        <w:rPr>
          <w:rFonts w:ascii="Garamond" w:hAnsi="Garamond"/>
        </w:rPr>
        <w:t xml:space="preserve"> on the genes for noses. </w:t>
      </w:r>
      <w:r w:rsidR="006506A5" w:rsidRPr="00CA1877">
        <w:rPr>
          <w:rFonts w:ascii="Garamond" w:hAnsi="Garamond"/>
        </w:rPr>
        <w:t xml:space="preserve">The functions of whole artifacts </w:t>
      </w:r>
      <w:proofErr w:type="gramStart"/>
      <w:r w:rsidR="006506A5" w:rsidRPr="00CA1877">
        <w:rPr>
          <w:rFonts w:ascii="Garamond" w:hAnsi="Garamond"/>
        </w:rPr>
        <w:t>is</w:t>
      </w:r>
      <w:proofErr w:type="gramEnd"/>
      <w:r w:rsidR="006506A5" w:rsidRPr="00CA1877">
        <w:rPr>
          <w:rFonts w:ascii="Garamond" w:hAnsi="Garamond"/>
        </w:rPr>
        <w:t xml:space="preserve"> to serve the end of the user. My glasses function to help me see. We will argue in the main text that the function of a boat is water transport. The function of the old or new parts of the boat, like a motor, is to contribute to that already existing goal. </w:t>
      </w:r>
    </w:p>
  </w:footnote>
  <w:footnote w:id="10">
    <w:p w:rsidR="00F02B54" w:rsidRPr="00CA1877" w:rsidRDefault="00F02B54" w:rsidP="00CA1877">
      <w:pPr>
        <w:pStyle w:val="FootnoteText"/>
        <w:spacing w:line="360" w:lineRule="auto"/>
        <w:ind w:firstLine="0"/>
        <w:rPr>
          <w:rFonts w:ascii="Garamond" w:hAnsi="Garamond"/>
        </w:rPr>
      </w:pPr>
      <w:r w:rsidRPr="00CA1877">
        <w:rPr>
          <w:rStyle w:val="FootnoteReference"/>
          <w:rFonts w:ascii="Garamond" w:hAnsi="Garamond"/>
        </w:rPr>
        <w:footnoteRef/>
      </w:r>
      <w:r w:rsidRPr="00CA1877">
        <w:rPr>
          <w:rFonts w:ascii="Garamond" w:hAnsi="Garamond"/>
        </w:rPr>
        <w:t xml:space="preserve"> Baker writes of ‘relative stability’ of a function in explaining why we don’t have substantial change of a dog tag into a key when the former is used just once to jimmy a lock. (2002-376) See also Boorse (2002) on vagueness of function ascriptions. The squirrel’s caught tail that keeps it from being run over is not its function. Nor is the function of the bible to stop bullets though it may do so on rare occasion.</w:t>
      </w:r>
    </w:p>
  </w:footnote>
  <w:footnote w:id="11">
    <w:p w:rsidR="00F02B54" w:rsidRPr="00CA1877" w:rsidRDefault="00F02B54" w:rsidP="00CA1877">
      <w:pPr>
        <w:pStyle w:val="FootnoteText"/>
        <w:spacing w:line="360" w:lineRule="auto"/>
        <w:ind w:firstLine="0"/>
        <w:rPr>
          <w:rFonts w:ascii="Garamond" w:hAnsi="Garamond"/>
        </w:rPr>
      </w:pPr>
      <w:r w:rsidRPr="00CA1877">
        <w:rPr>
          <w:rStyle w:val="FootnoteReference"/>
          <w:rFonts w:ascii="Garamond" w:hAnsi="Garamond"/>
        </w:rPr>
        <w:footnoteRef/>
      </w:r>
      <w:r w:rsidRPr="00CA1877">
        <w:rPr>
          <w:rFonts w:ascii="Garamond" w:hAnsi="Garamond"/>
        </w:rPr>
        <w:t xml:space="preserve"> I conjecture that rowboats could be essentially rowboats if they had been primarily designed as floating exercise machines. Then the permanent loss of it being able to mount oars and their replacement with a motor might even lead to their abandonment.</w:t>
      </w:r>
    </w:p>
  </w:footnote>
  <w:footnote w:id="12">
    <w:p w:rsidR="00FE04C8" w:rsidRPr="00CA1877" w:rsidRDefault="00FE04C8" w:rsidP="00CA1877">
      <w:pPr>
        <w:pStyle w:val="FootnoteText"/>
        <w:spacing w:line="360" w:lineRule="auto"/>
        <w:ind w:firstLine="0"/>
        <w:rPr>
          <w:rFonts w:ascii="Garamond" w:hAnsi="Garamond"/>
        </w:rPr>
      </w:pPr>
      <w:r w:rsidRPr="00CA1877">
        <w:rPr>
          <w:rStyle w:val="FootnoteReference"/>
        </w:rPr>
        <w:footnoteRef/>
      </w:r>
      <w:r w:rsidRPr="00CA1877">
        <w:t xml:space="preserve"> </w:t>
      </w:r>
      <w:r w:rsidRPr="00CA1877">
        <w:rPr>
          <w:rFonts w:ascii="Garamond" w:hAnsi="Garamond"/>
        </w:rPr>
        <w:t>When I write that they didn’t come into existence as locomotors, I mean that in their first days they existed after being conceived, they lacked legs and wings. Moreover, they would not go out of existence later with the loss of such locomotive capacities.</w:t>
      </w:r>
    </w:p>
  </w:footnote>
  <w:footnote w:id="13">
    <w:p w:rsidR="00694A03" w:rsidRPr="00CA1877" w:rsidRDefault="00694A03" w:rsidP="00CA1877">
      <w:pPr>
        <w:ind w:firstLine="0"/>
        <w:rPr>
          <w:sz w:val="20"/>
          <w:szCs w:val="20"/>
        </w:rPr>
      </w:pPr>
      <w:r w:rsidRPr="00CA1877">
        <w:rPr>
          <w:rStyle w:val="FootnoteReference"/>
          <w:sz w:val="20"/>
          <w:szCs w:val="20"/>
        </w:rPr>
        <w:footnoteRef/>
      </w:r>
      <w:r w:rsidRPr="00CA1877">
        <w:rPr>
          <w:rFonts w:eastAsia="Calibri" w:cs="Times New Roman"/>
          <w:sz w:val="20"/>
          <w:szCs w:val="20"/>
        </w:rPr>
        <w:t xml:space="preserve"> </w:t>
      </w:r>
      <w:proofErr w:type="gramStart"/>
      <w:r w:rsidRPr="00CA1877">
        <w:rPr>
          <w:rFonts w:eastAsia="Calibri" w:cs="Times New Roman"/>
          <w:sz w:val="20"/>
          <w:szCs w:val="20"/>
        </w:rPr>
        <w:t>So</w:t>
      </w:r>
      <w:proofErr w:type="gramEnd"/>
      <w:r w:rsidRPr="00CA1877">
        <w:rPr>
          <w:rFonts w:eastAsia="Calibri" w:cs="Times New Roman"/>
          <w:sz w:val="20"/>
          <w:szCs w:val="20"/>
        </w:rPr>
        <w:t xml:space="preserve"> motors added to boats aren’t </w:t>
      </w:r>
      <w:r w:rsidR="002557A1" w:rsidRPr="00CA1877">
        <w:rPr>
          <w:rFonts w:eastAsia="Calibri" w:cs="Times New Roman"/>
          <w:sz w:val="20"/>
          <w:szCs w:val="20"/>
        </w:rPr>
        <w:t xml:space="preserve">cases of </w:t>
      </w:r>
      <w:r w:rsidRPr="00CA1877">
        <w:rPr>
          <w:rFonts w:eastAsia="Calibri" w:cs="Times New Roman"/>
          <w:sz w:val="20"/>
          <w:szCs w:val="20"/>
        </w:rPr>
        <w:t>substantial change. Locomotor</w:t>
      </w:r>
      <w:r w:rsidR="002557A1" w:rsidRPr="00CA1877">
        <w:rPr>
          <w:rFonts w:eastAsia="Calibri" w:cs="Times New Roman"/>
          <w:sz w:val="20"/>
          <w:szCs w:val="20"/>
        </w:rPr>
        <w:t>s</w:t>
      </w:r>
      <w:r w:rsidRPr="00CA1877">
        <w:rPr>
          <w:rFonts w:eastAsia="Calibri" w:cs="Times New Roman"/>
          <w:sz w:val="20"/>
          <w:szCs w:val="20"/>
        </w:rPr>
        <w:t xml:space="preserve"> don’t meet the independen</w:t>
      </w:r>
      <w:r w:rsidR="002557A1" w:rsidRPr="00CA1877">
        <w:rPr>
          <w:rFonts w:eastAsia="Calibri" w:cs="Times New Roman"/>
          <w:sz w:val="20"/>
          <w:szCs w:val="20"/>
        </w:rPr>
        <w:t>ce</w:t>
      </w:r>
      <w:r w:rsidRPr="00CA1877">
        <w:rPr>
          <w:rFonts w:eastAsia="Calibri" w:cs="Times New Roman"/>
          <w:sz w:val="20"/>
          <w:szCs w:val="20"/>
        </w:rPr>
        <w:t xml:space="preserve"> criterion for substance</w:t>
      </w:r>
      <w:r w:rsidR="002557A1" w:rsidRPr="00CA1877">
        <w:rPr>
          <w:rFonts w:eastAsia="Calibri" w:cs="Times New Roman"/>
          <w:sz w:val="20"/>
          <w:szCs w:val="20"/>
        </w:rPr>
        <w:t xml:space="preserve">s. </w:t>
      </w:r>
      <w:r w:rsidR="00C725B6" w:rsidRPr="00CA1877">
        <w:rPr>
          <w:rFonts w:eastAsia="Calibri" w:cs="Times New Roman"/>
          <w:sz w:val="20"/>
          <w:szCs w:val="20"/>
        </w:rPr>
        <w:t>The</w:t>
      </w:r>
      <w:r w:rsidR="00C725B6" w:rsidRPr="00CA1877">
        <w:rPr>
          <w:rFonts w:eastAsia="Calibri" w:cs="Times New Roman"/>
          <w:b/>
          <w:sz w:val="20"/>
          <w:szCs w:val="20"/>
        </w:rPr>
        <w:t xml:space="preserve"> </w:t>
      </w:r>
      <w:r w:rsidR="00C725B6" w:rsidRPr="00CA1877">
        <w:rPr>
          <w:rFonts w:eastAsia="Calibri" w:cs="Times New Roman"/>
          <w:sz w:val="20"/>
          <w:szCs w:val="20"/>
        </w:rPr>
        <w:t>l</w:t>
      </w:r>
      <w:r w:rsidRPr="00CA1877">
        <w:rPr>
          <w:rFonts w:eastAsia="Calibri" w:cs="Times New Roman"/>
          <w:sz w:val="20"/>
          <w:szCs w:val="20"/>
        </w:rPr>
        <w:t xml:space="preserve">ocomotor can’t be separated from the boat </w:t>
      </w:r>
      <w:r w:rsidR="00C73460" w:rsidRPr="00CA1877">
        <w:rPr>
          <w:rFonts w:eastAsia="Calibri" w:cs="Times New Roman"/>
          <w:sz w:val="20"/>
          <w:szCs w:val="20"/>
        </w:rPr>
        <w:t xml:space="preserve">(or car) </w:t>
      </w:r>
      <w:r w:rsidRPr="00CA1877">
        <w:rPr>
          <w:rFonts w:eastAsia="Calibri" w:cs="Times New Roman"/>
          <w:sz w:val="20"/>
          <w:szCs w:val="20"/>
        </w:rPr>
        <w:t xml:space="preserve">as motors are not themselves locomotors; detached </w:t>
      </w:r>
      <w:r w:rsidR="002557A1" w:rsidRPr="00CA1877">
        <w:rPr>
          <w:rFonts w:eastAsia="Calibri" w:cs="Times New Roman"/>
          <w:sz w:val="20"/>
          <w:szCs w:val="20"/>
        </w:rPr>
        <w:t xml:space="preserve">and functional </w:t>
      </w:r>
      <w:r w:rsidR="00C73460" w:rsidRPr="00CA1877">
        <w:rPr>
          <w:rFonts w:eastAsia="Calibri" w:cs="Times New Roman"/>
          <w:sz w:val="20"/>
          <w:szCs w:val="20"/>
        </w:rPr>
        <w:t xml:space="preserve">(i.e., thinking) </w:t>
      </w:r>
      <w:r w:rsidRPr="00CA1877">
        <w:rPr>
          <w:rFonts w:eastAsia="Calibri" w:cs="Times New Roman"/>
          <w:sz w:val="20"/>
          <w:szCs w:val="20"/>
        </w:rPr>
        <w:t xml:space="preserve">brains or cerebra, on the other hand, are themselves persons. </w:t>
      </w:r>
    </w:p>
  </w:footnote>
  <w:footnote w:id="14">
    <w:p w:rsidR="00F02B54" w:rsidRPr="00CA1877" w:rsidRDefault="00F02B54" w:rsidP="00CA1877">
      <w:pPr>
        <w:pStyle w:val="FootnoteText"/>
        <w:spacing w:line="360" w:lineRule="auto"/>
        <w:ind w:firstLine="0"/>
        <w:rPr>
          <w:rFonts w:ascii="Garamond" w:hAnsi="Garamond"/>
        </w:rPr>
      </w:pPr>
      <w:r w:rsidRPr="00CA1877">
        <w:rPr>
          <w:rStyle w:val="FootnoteReference"/>
          <w:rFonts w:ascii="Garamond" w:hAnsi="Garamond"/>
        </w:rPr>
        <w:footnoteRef/>
      </w:r>
      <w:r w:rsidRPr="00CA1877">
        <w:rPr>
          <w:rFonts w:ascii="Garamond" w:hAnsi="Garamond"/>
        </w:rPr>
        <w:t xml:space="preserve"> See </w:t>
      </w:r>
      <w:proofErr w:type="spellStart"/>
      <w:r w:rsidRPr="00CA1877">
        <w:rPr>
          <w:rFonts w:ascii="Garamond" w:hAnsi="Garamond"/>
        </w:rPr>
        <w:t>Rosenkrantz</w:t>
      </w:r>
      <w:proofErr w:type="spellEnd"/>
      <w:r w:rsidRPr="00CA1877">
        <w:rPr>
          <w:rFonts w:ascii="Garamond" w:hAnsi="Garamond"/>
        </w:rPr>
        <w:t xml:space="preserve"> and Hoffman </w:t>
      </w:r>
      <w:r w:rsidR="00A00514" w:rsidRPr="00CA1877">
        <w:rPr>
          <w:rFonts w:ascii="Garamond" w:hAnsi="Garamond"/>
        </w:rPr>
        <w:t xml:space="preserve">(1997: 190). </w:t>
      </w:r>
      <w:r w:rsidRPr="00CA1877">
        <w:rPr>
          <w:rFonts w:ascii="Garamond" w:hAnsi="Garamond"/>
        </w:rPr>
        <w:t>They also provide a summary of the existence condition in earlier theorists.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29"/>
    <w:rsid w:val="00001184"/>
    <w:rsid w:val="0000640F"/>
    <w:rsid w:val="000151C7"/>
    <w:rsid w:val="00024CEE"/>
    <w:rsid w:val="00030229"/>
    <w:rsid w:val="0003578A"/>
    <w:rsid w:val="00037149"/>
    <w:rsid w:val="0005078D"/>
    <w:rsid w:val="000518DC"/>
    <w:rsid w:val="00072C93"/>
    <w:rsid w:val="00072E9F"/>
    <w:rsid w:val="000762BF"/>
    <w:rsid w:val="000852C3"/>
    <w:rsid w:val="00090004"/>
    <w:rsid w:val="00093D43"/>
    <w:rsid w:val="000A4AF0"/>
    <w:rsid w:val="000A6537"/>
    <w:rsid w:val="000B2E49"/>
    <w:rsid w:val="000B363C"/>
    <w:rsid w:val="000C0B20"/>
    <w:rsid w:val="000C3BC6"/>
    <w:rsid w:val="000C52E7"/>
    <w:rsid w:val="000C5FA8"/>
    <w:rsid w:val="000F39A8"/>
    <w:rsid w:val="000F7EF4"/>
    <w:rsid w:val="00104E13"/>
    <w:rsid w:val="00110DD1"/>
    <w:rsid w:val="00113811"/>
    <w:rsid w:val="00114F7E"/>
    <w:rsid w:val="0011677A"/>
    <w:rsid w:val="00121FEA"/>
    <w:rsid w:val="001368BC"/>
    <w:rsid w:val="00140E71"/>
    <w:rsid w:val="00146508"/>
    <w:rsid w:val="00170AF9"/>
    <w:rsid w:val="00182083"/>
    <w:rsid w:val="00182380"/>
    <w:rsid w:val="00186CE0"/>
    <w:rsid w:val="001A243B"/>
    <w:rsid w:val="001A4074"/>
    <w:rsid w:val="001A7F8C"/>
    <w:rsid w:val="001B7F49"/>
    <w:rsid w:val="001C563C"/>
    <w:rsid w:val="001F0A49"/>
    <w:rsid w:val="002011D7"/>
    <w:rsid w:val="00212E98"/>
    <w:rsid w:val="0022082F"/>
    <w:rsid w:val="00227CEF"/>
    <w:rsid w:val="0023285C"/>
    <w:rsid w:val="00232DEB"/>
    <w:rsid w:val="0024617A"/>
    <w:rsid w:val="002509A9"/>
    <w:rsid w:val="00252134"/>
    <w:rsid w:val="00255328"/>
    <w:rsid w:val="002557A1"/>
    <w:rsid w:val="00270DC8"/>
    <w:rsid w:val="00270F00"/>
    <w:rsid w:val="002710FE"/>
    <w:rsid w:val="00272DD0"/>
    <w:rsid w:val="00276568"/>
    <w:rsid w:val="0028303A"/>
    <w:rsid w:val="00292CC1"/>
    <w:rsid w:val="00292DE4"/>
    <w:rsid w:val="002950D5"/>
    <w:rsid w:val="002A3F05"/>
    <w:rsid w:val="002B749C"/>
    <w:rsid w:val="002D1936"/>
    <w:rsid w:val="002D1BCC"/>
    <w:rsid w:val="002D5BF0"/>
    <w:rsid w:val="002E002E"/>
    <w:rsid w:val="0030717B"/>
    <w:rsid w:val="00307D50"/>
    <w:rsid w:val="00311796"/>
    <w:rsid w:val="00313225"/>
    <w:rsid w:val="00325B02"/>
    <w:rsid w:val="00344F90"/>
    <w:rsid w:val="00346BD9"/>
    <w:rsid w:val="003509CA"/>
    <w:rsid w:val="00357259"/>
    <w:rsid w:val="00362462"/>
    <w:rsid w:val="00380082"/>
    <w:rsid w:val="0038387F"/>
    <w:rsid w:val="00394C9F"/>
    <w:rsid w:val="003A4AE3"/>
    <w:rsid w:val="003A65CE"/>
    <w:rsid w:val="003C534C"/>
    <w:rsid w:val="003C7E1C"/>
    <w:rsid w:val="003D1A48"/>
    <w:rsid w:val="003D1CB0"/>
    <w:rsid w:val="003E22D7"/>
    <w:rsid w:val="003E5109"/>
    <w:rsid w:val="003F0D93"/>
    <w:rsid w:val="003F1C61"/>
    <w:rsid w:val="00407FA1"/>
    <w:rsid w:val="00411246"/>
    <w:rsid w:val="00414876"/>
    <w:rsid w:val="00417397"/>
    <w:rsid w:val="00421400"/>
    <w:rsid w:val="0042144A"/>
    <w:rsid w:val="0042729D"/>
    <w:rsid w:val="00440185"/>
    <w:rsid w:val="00445711"/>
    <w:rsid w:val="00445B62"/>
    <w:rsid w:val="0044611B"/>
    <w:rsid w:val="0044614A"/>
    <w:rsid w:val="0044740E"/>
    <w:rsid w:val="004575EE"/>
    <w:rsid w:val="0045799C"/>
    <w:rsid w:val="00465B89"/>
    <w:rsid w:val="00466D83"/>
    <w:rsid w:val="00472D7F"/>
    <w:rsid w:val="00475D27"/>
    <w:rsid w:val="004929AE"/>
    <w:rsid w:val="004A5ACF"/>
    <w:rsid w:val="004B1095"/>
    <w:rsid w:val="004C09AD"/>
    <w:rsid w:val="004D10F8"/>
    <w:rsid w:val="004D7ECD"/>
    <w:rsid w:val="004E404D"/>
    <w:rsid w:val="004F0420"/>
    <w:rsid w:val="00513369"/>
    <w:rsid w:val="0051708F"/>
    <w:rsid w:val="00517A0E"/>
    <w:rsid w:val="00543D54"/>
    <w:rsid w:val="00545FD8"/>
    <w:rsid w:val="00552B42"/>
    <w:rsid w:val="005554AA"/>
    <w:rsid w:val="0056221E"/>
    <w:rsid w:val="005636A8"/>
    <w:rsid w:val="00570580"/>
    <w:rsid w:val="00570B72"/>
    <w:rsid w:val="00571AA0"/>
    <w:rsid w:val="005815EE"/>
    <w:rsid w:val="0058219D"/>
    <w:rsid w:val="00585D86"/>
    <w:rsid w:val="00591800"/>
    <w:rsid w:val="005C6E15"/>
    <w:rsid w:val="005C761C"/>
    <w:rsid w:val="005D1970"/>
    <w:rsid w:val="005D2CEF"/>
    <w:rsid w:val="005D6F0C"/>
    <w:rsid w:val="005E2DD6"/>
    <w:rsid w:val="005F1091"/>
    <w:rsid w:val="00602504"/>
    <w:rsid w:val="00611FA5"/>
    <w:rsid w:val="00616720"/>
    <w:rsid w:val="006337F5"/>
    <w:rsid w:val="00640FCF"/>
    <w:rsid w:val="00642FCF"/>
    <w:rsid w:val="0064606A"/>
    <w:rsid w:val="006506A5"/>
    <w:rsid w:val="00650EDD"/>
    <w:rsid w:val="0065339A"/>
    <w:rsid w:val="00660CD0"/>
    <w:rsid w:val="00664422"/>
    <w:rsid w:val="00666B1B"/>
    <w:rsid w:val="0067439E"/>
    <w:rsid w:val="0067656A"/>
    <w:rsid w:val="0067769B"/>
    <w:rsid w:val="00694A03"/>
    <w:rsid w:val="006A5FC2"/>
    <w:rsid w:val="006A70B5"/>
    <w:rsid w:val="006A7B6B"/>
    <w:rsid w:val="006B0EB9"/>
    <w:rsid w:val="006B1D44"/>
    <w:rsid w:val="006C6403"/>
    <w:rsid w:val="006D54FC"/>
    <w:rsid w:val="006E1883"/>
    <w:rsid w:val="006E2F31"/>
    <w:rsid w:val="00702A5B"/>
    <w:rsid w:val="00704597"/>
    <w:rsid w:val="007120FE"/>
    <w:rsid w:val="007268B6"/>
    <w:rsid w:val="0073677B"/>
    <w:rsid w:val="0074067F"/>
    <w:rsid w:val="0074231D"/>
    <w:rsid w:val="007519F9"/>
    <w:rsid w:val="00765B3A"/>
    <w:rsid w:val="00767189"/>
    <w:rsid w:val="007674BE"/>
    <w:rsid w:val="0077426E"/>
    <w:rsid w:val="007759CA"/>
    <w:rsid w:val="00775BCF"/>
    <w:rsid w:val="00777EF6"/>
    <w:rsid w:val="00783715"/>
    <w:rsid w:val="00785579"/>
    <w:rsid w:val="00797443"/>
    <w:rsid w:val="007A024D"/>
    <w:rsid w:val="007A0C8C"/>
    <w:rsid w:val="007A2053"/>
    <w:rsid w:val="007B1B68"/>
    <w:rsid w:val="007B7CAC"/>
    <w:rsid w:val="007C1CEF"/>
    <w:rsid w:val="007D1A38"/>
    <w:rsid w:val="007D1DBF"/>
    <w:rsid w:val="007D73E6"/>
    <w:rsid w:val="00801292"/>
    <w:rsid w:val="008065B2"/>
    <w:rsid w:val="00810911"/>
    <w:rsid w:val="00825836"/>
    <w:rsid w:val="008318CA"/>
    <w:rsid w:val="008370D7"/>
    <w:rsid w:val="008444D2"/>
    <w:rsid w:val="00861EBE"/>
    <w:rsid w:val="008647B1"/>
    <w:rsid w:val="008755DE"/>
    <w:rsid w:val="0089032D"/>
    <w:rsid w:val="008929DE"/>
    <w:rsid w:val="00896B3D"/>
    <w:rsid w:val="008A1AEC"/>
    <w:rsid w:val="008A3B30"/>
    <w:rsid w:val="008B021C"/>
    <w:rsid w:val="00906423"/>
    <w:rsid w:val="009212CA"/>
    <w:rsid w:val="009271A2"/>
    <w:rsid w:val="00945CBF"/>
    <w:rsid w:val="00961BEB"/>
    <w:rsid w:val="00962C3C"/>
    <w:rsid w:val="009631F8"/>
    <w:rsid w:val="009649E6"/>
    <w:rsid w:val="00976EF4"/>
    <w:rsid w:val="00977499"/>
    <w:rsid w:val="009855CD"/>
    <w:rsid w:val="00990237"/>
    <w:rsid w:val="00990357"/>
    <w:rsid w:val="00996FF4"/>
    <w:rsid w:val="009A2309"/>
    <w:rsid w:val="009A621E"/>
    <w:rsid w:val="009A63AB"/>
    <w:rsid w:val="009B1653"/>
    <w:rsid w:val="009B50BA"/>
    <w:rsid w:val="009C16A7"/>
    <w:rsid w:val="009C4404"/>
    <w:rsid w:val="009D4FDD"/>
    <w:rsid w:val="009E072F"/>
    <w:rsid w:val="009F1557"/>
    <w:rsid w:val="00A00514"/>
    <w:rsid w:val="00A11171"/>
    <w:rsid w:val="00A34409"/>
    <w:rsid w:val="00A35559"/>
    <w:rsid w:val="00A35A0D"/>
    <w:rsid w:val="00A410EA"/>
    <w:rsid w:val="00A415F0"/>
    <w:rsid w:val="00A525E7"/>
    <w:rsid w:val="00A572BB"/>
    <w:rsid w:val="00A7299A"/>
    <w:rsid w:val="00A73A0D"/>
    <w:rsid w:val="00A77EF2"/>
    <w:rsid w:val="00A83A14"/>
    <w:rsid w:val="00A8735D"/>
    <w:rsid w:val="00AB311B"/>
    <w:rsid w:val="00AB505F"/>
    <w:rsid w:val="00AB78CD"/>
    <w:rsid w:val="00AC3423"/>
    <w:rsid w:val="00AC3443"/>
    <w:rsid w:val="00AC3718"/>
    <w:rsid w:val="00AD11D6"/>
    <w:rsid w:val="00AD4382"/>
    <w:rsid w:val="00AE278C"/>
    <w:rsid w:val="00AE3BB6"/>
    <w:rsid w:val="00AF0199"/>
    <w:rsid w:val="00AF5AC4"/>
    <w:rsid w:val="00B14937"/>
    <w:rsid w:val="00B22AE0"/>
    <w:rsid w:val="00B251FD"/>
    <w:rsid w:val="00B35E2A"/>
    <w:rsid w:val="00B55C28"/>
    <w:rsid w:val="00B63266"/>
    <w:rsid w:val="00B71696"/>
    <w:rsid w:val="00B9352A"/>
    <w:rsid w:val="00B96041"/>
    <w:rsid w:val="00BA1672"/>
    <w:rsid w:val="00BA6231"/>
    <w:rsid w:val="00BB1F29"/>
    <w:rsid w:val="00BB3319"/>
    <w:rsid w:val="00BB3BBE"/>
    <w:rsid w:val="00BB6945"/>
    <w:rsid w:val="00BC5726"/>
    <w:rsid w:val="00BC5EC9"/>
    <w:rsid w:val="00BD02DD"/>
    <w:rsid w:val="00BD19E5"/>
    <w:rsid w:val="00BD5BD3"/>
    <w:rsid w:val="00BE3F65"/>
    <w:rsid w:val="00BF6085"/>
    <w:rsid w:val="00BF6DDF"/>
    <w:rsid w:val="00BF7B70"/>
    <w:rsid w:val="00C04352"/>
    <w:rsid w:val="00C2472B"/>
    <w:rsid w:val="00C26361"/>
    <w:rsid w:val="00C33FDD"/>
    <w:rsid w:val="00C558DC"/>
    <w:rsid w:val="00C62CCA"/>
    <w:rsid w:val="00C65987"/>
    <w:rsid w:val="00C711B8"/>
    <w:rsid w:val="00C711CC"/>
    <w:rsid w:val="00C725B6"/>
    <w:rsid w:val="00C73460"/>
    <w:rsid w:val="00C76F12"/>
    <w:rsid w:val="00C81431"/>
    <w:rsid w:val="00C87B3E"/>
    <w:rsid w:val="00C91422"/>
    <w:rsid w:val="00C95B2C"/>
    <w:rsid w:val="00CA0646"/>
    <w:rsid w:val="00CA0B39"/>
    <w:rsid w:val="00CA1877"/>
    <w:rsid w:val="00CA1BF8"/>
    <w:rsid w:val="00CA4853"/>
    <w:rsid w:val="00CC06E0"/>
    <w:rsid w:val="00CC0A19"/>
    <w:rsid w:val="00CC78CC"/>
    <w:rsid w:val="00CD2FB8"/>
    <w:rsid w:val="00CE3B36"/>
    <w:rsid w:val="00CF14DF"/>
    <w:rsid w:val="00D025E9"/>
    <w:rsid w:val="00D04B1D"/>
    <w:rsid w:val="00D07E82"/>
    <w:rsid w:val="00D13983"/>
    <w:rsid w:val="00D14B9B"/>
    <w:rsid w:val="00D26293"/>
    <w:rsid w:val="00D35EA2"/>
    <w:rsid w:val="00D42424"/>
    <w:rsid w:val="00D42CD3"/>
    <w:rsid w:val="00D44160"/>
    <w:rsid w:val="00D44486"/>
    <w:rsid w:val="00D54652"/>
    <w:rsid w:val="00D60C7D"/>
    <w:rsid w:val="00D61896"/>
    <w:rsid w:val="00D724A9"/>
    <w:rsid w:val="00D72CA8"/>
    <w:rsid w:val="00D7613D"/>
    <w:rsid w:val="00D81AA7"/>
    <w:rsid w:val="00D84D58"/>
    <w:rsid w:val="00D86873"/>
    <w:rsid w:val="00D87DCB"/>
    <w:rsid w:val="00D90DC6"/>
    <w:rsid w:val="00D92BAC"/>
    <w:rsid w:val="00D9444B"/>
    <w:rsid w:val="00DA049C"/>
    <w:rsid w:val="00DA2F85"/>
    <w:rsid w:val="00DB4AB2"/>
    <w:rsid w:val="00DC26C6"/>
    <w:rsid w:val="00DC4AD9"/>
    <w:rsid w:val="00DD18F3"/>
    <w:rsid w:val="00DD1FF1"/>
    <w:rsid w:val="00DD3715"/>
    <w:rsid w:val="00DE5CA4"/>
    <w:rsid w:val="00DF0544"/>
    <w:rsid w:val="00E055EC"/>
    <w:rsid w:val="00E07282"/>
    <w:rsid w:val="00E1104B"/>
    <w:rsid w:val="00E12E18"/>
    <w:rsid w:val="00E2228A"/>
    <w:rsid w:val="00E27935"/>
    <w:rsid w:val="00E37377"/>
    <w:rsid w:val="00E413F1"/>
    <w:rsid w:val="00E43494"/>
    <w:rsid w:val="00E45890"/>
    <w:rsid w:val="00E47B54"/>
    <w:rsid w:val="00E50680"/>
    <w:rsid w:val="00E52D23"/>
    <w:rsid w:val="00E52F24"/>
    <w:rsid w:val="00E57018"/>
    <w:rsid w:val="00E645E4"/>
    <w:rsid w:val="00E82BFC"/>
    <w:rsid w:val="00E837D8"/>
    <w:rsid w:val="00E83DF0"/>
    <w:rsid w:val="00E91EED"/>
    <w:rsid w:val="00E95BD3"/>
    <w:rsid w:val="00E96D62"/>
    <w:rsid w:val="00EA7DD6"/>
    <w:rsid w:val="00EB2663"/>
    <w:rsid w:val="00EB2680"/>
    <w:rsid w:val="00EB2CA9"/>
    <w:rsid w:val="00EC34A9"/>
    <w:rsid w:val="00EE0DC3"/>
    <w:rsid w:val="00EF5D2B"/>
    <w:rsid w:val="00EF6FD1"/>
    <w:rsid w:val="00F000E5"/>
    <w:rsid w:val="00F01A02"/>
    <w:rsid w:val="00F02B54"/>
    <w:rsid w:val="00F176BE"/>
    <w:rsid w:val="00F27D05"/>
    <w:rsid w:val="00F44DD3"/>
    <w:rsid w:val="00F47C43"/>
    <w:rsid w:val="00F556EB"/>
    <w:rsid w:val="00F57F65"/>
    <w:rsid w:val="00F609BD"/>
    <w:rsid w:val="00F63448"/>
    <w:rsid w:val="00F830F3"/>
    <w:rsid w:val="00F84777"/>
    <w:rsid w:val="00F907A3"/>
    <w:rsid w:val="00F937C1"/>
    <w:rsid w:val="00F96C48"/>
    <w:rsid w:val="00F97BD5"/>
    <w:rsid w:val="00FA0494"/>
    <w:rsid w:val="00FA0E05"/>
    <w:rsid w:val="00FB1CA8"/>
    <w:rsid w:val="00FB6455"/>
    <w:rsid w:val="00FB6E69"/>
    <w:rsid w:val="00FC1D00"/>
    <w:rsid w:val="00FC4F34"/>
    <w:rsid w:val="00FD1B93"/>
    <w:rsid w:val="00FE04C8"/>
    <w:rsid w:val="00FE2767"/>
    <w:rsid w:val="00FE3178"/>
    <w:rsid w:val="00FE7244"/>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9366"/>
  <w15:docId w15:val="{ABC57EED-AA25-44EA-BCBF-CB288E30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B72"/>
    <w:pPr>
      <w:spacing w:after="0" w:line="360" w:lineRule="auto"/>
      <w:ind w:firstLine="720"/>
      <w:jc w:val="both"/>
    </w:pPr>
  </w:style>
  <w:style w:type="paragraph" w:styleId="Heading2">
    <w:name w:val="heading 2"/>
    <w:basedOn w:val="Normal"/>
    <w:link w:val="Heading2Char"/>
    <w:qFormat/>
    <w:rsid w:val="00E055EC"/>
    <w:pPr>
      <w:spacing w:before="30" w:after="30" w:line="240" w:lineRule="auto"/>
      <w:outlineLvl w:val="1"/>
    </w:pPr>
    <w:rPr>
      <w:rFonts w:ascii="Verdana" w:eastAsia="Times New Roman" w:hAnsi="Verdana" w:cs="Verdana"/>
      <w:b/>
      <w:bCs/>
      <w:color w:val="990033"/>
      <w:spacing w:val="29"/>
      <w:sz w:val="21"/>
      <w:szCs w:val="21"/>
    </w:rPr>
  </w:style>
  <w:style w:type="paragraph" w:styleId="Heading3">
    <w:name w:val="heading 3"/>
    <w:basedOn w:val="Normal"/>
    <w:link w:val="Heading3Char"/>
    <w:qFormat/>
    <w:rsid w:val="00E055EC"/>
    <w:pPr>
      <w:spacing w:before="30" w:after="30" w:line="240" w:lineRule="auto"/>
      <w:outlineLvl w:val="2"/>
    </w:pPr>
    <w:rPr>
      <w:rFonts w:ascii="Verdana" w:eastAsia="Times New Roman" w:hAnsi="Verdana" w:cs="Verdana"/>
      <w:b/>
      <w:bCs/>
      <w:color w:val="990033"/>
      <w:spacing w:val="2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F907A3"/>
    <w:pPr>
      <w:spacing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907A3"/>
    <w:rPr>
      <w:rFonts w:ascii="Times New Roman" w:eastAsia="Times New Roman" w:hAnsi="Times New Roman" w:cs="Times New Roman"/>
      <w:sz w:val="20"/>
      <w:szCs w:val="20"/>
    </w:rPr>
  </w:style>
  <w:style w:type="character" w:styleId="EndnoteReference">
    <w:name w:val="endnote reference"/>
    <w:basedOn w:val="DefaultParagraphFont"/>
    <w:semiHidden/>
    <w:rsid w:val="00F907A3"/>
    <w:rPr>
      <w:vertAlign w:val="superscript"/>
    </w:rPr>
  </w:style>
  <w:style w:type="character" w:styleId="FootnoteReference">
    <w:name w:val="footnote reference"/>
    <w:basedOn w:val="DefaultParagraphFont"/>
    <w:semiHidden/>
    <w:rsid w:val="00F907A3"/>
    <w:rPr>
      <w:vertAlign w:val="superscript"/>
    </w:rPr>
  </w:style>
  <w:style w:type="paragraph" w:styleId="FootnoteText">
    <w:name w:val="footnote text"/>
    <w:basedOn w:val="Normal"/>
    <w:link w:val="FootnoteTextChar"/>
    <w:semiHidden/>
    <w:rsid w:val="00F907A3"/>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907A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4617A"/>
    <w:pPr>
      <w:tabs>
        <w:tab w:val="center" w:pos="4680"/>
        <w:tab w:val="right" w:pos="9360"/>
      </w:tabs>
      <w:spacing w:line="240" w:lineRule="auto"/>
    </w:pPr>
  </w:style>
  <w:style w:type="character" w:customStyle="1" w:styleId="HeaderChar">
    <w:name w:val="Header Char"/>
    <w:basedOn w:val="DefaultParagraphFont"/>
    <w:link w:val="Header"/>
    <w:uiPriority w:val="99"/>
    <w:rsid w:val="0024617A"/>
  </w:style>
  <w:style w:type="paragraph" w:styleId="Footer">
    <w:name w:val="footer"/>
    <w:basedOn w:val="Normal"/>
    <w:link w:val="FooterChar"/>
    <w:uiPriority w:val="99"/>
    <w:unhideWhenUsed/>
    <w:rsid w:val="0024617A"/>
    <w:pPr>
      <w:tabs>
        <w:tab w:val="center" w:pos="4680"/>
        <w:tab w:val="right" w:pos="9360"/>
      </w:tabs>
      <w:spacing w:line="240" w:lineRule="auto"/>
    </w:pPr>
  </w:style>
  <w:style w:type="character" w:customStyle="1" w:styleId="FooterChar">
    <w:name w:val="Footer Char"/>
    <w:basedOn w:val="DefaultParagraphFont"/>
    <w:link w:val="Footer"/>
    <w:uiPriority w:val="99"/>
    <w:rsid w:val="0024617A"/>
  </w:style>
  <w:style w:type="character" w:customStyle="1" w:styleId="Heading2Char">
    <w:name w:val="Heading 2 Char"/>
    <w:basedOn w:val="DefaultParagraphFont"/>
    <w:link w:val="Heading2"/>
    <w:rsid w:val="00E055EC"/>
    <w:rPr>
      <w:rFonts w:ascii="Verdana" w:eastAsia="Times New Roman" w:hAnsi="Verdana" w:cs="Verdana"/>
      <w:b/>
      <w:bCs/>
      <w:color w:val="990033"/>
      <w:spacing w:val="29"/>
      <w:sz w:val="21"/>
      <w:szCs w:val="21"/>
    </w:rPr>
  </w:style>
  <w:style w:type="character" w:customStyle="1" w:styleId="Heading3Char">
    <w:name w:val="Heading 3 Char"/>
    <w:basedOn w:val="DefaultParagraphFont"/>
    <w:link w:val="Heading3"/>
    <w:rsid w:val="00E055EC"/>
    <w:rPr>
      <w:rFonts w:ascii="Verdana" w:eastAsia="Times New Roman" w:hAnsi="Verdana" w:cs="Verdana"/>
      <w:b/>
      <w:bCs/>
      <w:color w:val="990033"/>
      <w:spacing w:val="29"/>
      <w:sz w:val="18"/>
      <w:szCs w:val="18"/>
    </w:rPr>
  </w:style>
  <w:style w:type="paragraph" w:styleId="ListParagraph">
    <w:name w:val="List Paragraph"/>
    <w:basedOn w:val="Normal"/>
    <w:uiPriority w:val="34"/>
    <w:qFormat/>
    <w:rsid w:val="00E055EC"/>
    <w:pPr>
      <w:spacing w:line="240" w:lineRule="auto"/>
      <w:ind w:left="720"/>
      <w:contextualSpacing/>
    </w:pPr>
    <w:rPr>
      <w:rFonts w:ascii="Cambria" w:eastAsia="Cambria" w:hAnsi="Cambria" w:cs="Times New Roman"/>
    </w:rPr>
  </w:style>
  <w:style w:type="character" w:customStyle="1" w:styleId="BalloonTextChar">
    <w:name w:val="Balloon Text Char"/>
    <w:basedOn w:val="DefaultParagraphFont"/>
    <w:link w:val="BalloonText"/>
    <w:semiHidden/>
    <w:rsid w:val="00E055EC"/>
    <w:rPr>
      <w:rFonts w:ascii="Tahoma" w:eastAsia="Times New Roman" w:hAnsi="Tahoma" w:cs="Tahoma"/>
      <w:sz w:val="16"/>
      <w:szCs w:val="16"/>
    </w:rPr>
  </w:style>
  <w:style w:type="paragraph" w:styleId="BalloonText">
    <w:name w:val="Balloon Text"/>
    <w:basedOn w:val="Normal"/>
    <w:link w:val="BalloonTextChar"/>
    <w:semiHidden/>
    <w:rsid w:val="00E055EC"/>
    <w:pPr>
      <w:spacing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E055EC"/>
    <w:rPr>
      <w:rFonts w:ascii="Tahoma" w:hAnsi="Tahoma" w:cs="Tahoma"/>
      <w:sz w:val="16"/>
      <w:szCs w:val="16"/>
    </w:rPr>
  </w:style>
  <w:style w:type="paragraph" w:styleId="NormalWeb">
    <w:name w:val="Normal (Web)"/>
    <w:basedOn w:val="Normal"/>
    <w:uiPriority w:val="99"/>
    <w:unhideWhenUsed/>
    <w:rsid w:val="00E055EC"/>
    <w:pPr>
      <w:spacing w:before="100" w:beforeAutospacing="1" w:after="100" w:afterAutospacing="1" w:line="240" w:lineRule="auto"/>
    </w:pPr>
    <w:rPr>
      <w:rFonts w:ascii="Times New Roman" w:eastAsia="Times New Roman" w:hAnsi="Times New Roman" w:cs="Times New Roman"/>
      <w:color w:val="000000"/>
    </w:rPr>
  </w:style>
  <w:style w:type="character" w:styleId="HTMLCite">
    <w:name w:val="HTML Cite"/>
    <w:basedOn w:val="DefaultParagraphFont"/>
    <w:uiPriority w:val="99"/>
    <w:semiHidden/>
    <w:unhideWhenUsed/>
    <w:rsid w:val="007D73E6"/>
    <w:rPr>
      <w:i/>
      <w:iCs/>
    </w:rPr>
  </w:style>
  <w:style w:type="paragraph" w:customStyle="1" w:styleId="PlainText1">
    <w:name w:val="Plain Text1"/>
    <w:basedOn w:val="Normal"/>
    <w:next w:val="PlainText"/>
    <w:link w:val="PlainTextChar"/>
    <w:uiPriority w:val="99"/>
    <w:semiHidden/>
    <w:unhideWhenUsed/>
    <w:rsid w:val="00BB3BBE"/>
    <w:pPr>
      <w:spacing w:line="240" w:lineRule="auto"/>
      <w:ind w:firstLine="0"/>
      <w:jc w:val="left"/>
    </w:pPr>
    <w:rPr>
      <w:rFonts w:ascii="Consolas" w:hAnsi="Consolas" w:cs="Consolas"/>
      <w:sz w:val="21"/>
      <w:szCs w:val="21"/>
    </w:rPr>
  </w:style>
  <w:style w:type="character" w:customStyle="1" w:styleId="PlainTextChar">
    <w:name w:val="Plain Text Char"/>
    <w:basedOn w:val="DefaultParagraphFont"/>
    <w:link w:val="PlainText1"/>
    <w:uiPriority w:val="99"/>
    <w:rsid w:val="00BB3BBE"/>
    <w:rPr>
      <w:rFonts w:ascii="Consolas" w:hAnsi="Consolas" w:cs="Consolas"/>
      <w:sz w:val="21"/>
      <w:szCs w:val="21"/>
    </w:rPr>
  </w:style>
  <w:style w:type="paragraph" w:styleId="PlainText">
    <w:name w:val="Plain Text"/>
    <w:basedOn w:val="Normal"/>
    <w:link w:val="PlainTextChar1"/>
    <w:uiPriority w:val="99"/>
    <w:unhideWhenUsed/>
    <w:rsid w:val="00BB3BBE"/>
    <w:pPr>
      <w:spacing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BB3BB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47622">
      <w:bodyDiv w:val="1"/>
      <w:marLeft w:val="0"/>
      <w:marRight w:val="0"/>
      <w:marTop w:val="0"/>
      <w:marBottom w:val="0"/>
      <w:divBdr>
        <w:top w:val="none" w:sz="0" w:space="0" w:color="auto"/>
        <w:left w:val="none" w:sz="0" w:space="0" w:color="auto"/>
        <w:bottom w:val="none" w:sz="0" w:space="0" w:color="auto"/>
        <w:right w:val="none" w:sz="0" w:space="0" w:color="auto"/>
      </w:divBdr>
      <w:divsChild>
        <w:div w:id="2009558108">
          <w:marLeft w:val="0"/>
          <w:marRight w:val="0"/>
          <w:marTop w:val="0"/>
          <w:marBottom w:val="0"/>
          <w:divBdr>
            <w:top w:val="none" w:sz="0" w:space="0" w:color="auto"/>
            <w:left w:val="none" w:sz="0" w:space="0" w:color="auto"/>
            <w:bottom w:val="none" w:sz="0" w:space="0" w:color="auto"/>
            <w:right w:val="none" w:sz="0" w:space="0" w:color="auto"/>
          </w:divBdr>
          <w:divsChild>
            <w:div w:id="847794462">
              <w:marLeft w:val="0"/>
              <w:marRight w:val="0"/>
              <w:marTop w:val="0"/>
              <w:marBottom w:val="0"/>
              <w:divBdr>
                <w:top w:val="none" w:sz="0" w:space="0" w:color="auto"/>
                <w:left w:val="none" w:sz="0" w:space="0" w:color="auto"/>
                <w:bottom w:val="none" w:sz="0" w:space="0" w:color="auto"/>
                <w:right w:val="none" w:sz="0" w:space="0" w:color="auto"/>
              </w:divBdr>
            </w:div>
            <w:div w:id="269171605">
              <w:marLeft w:val="0"/>
              <w:marRight w:val="0"/>
              <w:marTop w:val="0"/>
              <w:marBottom w:val="0"/>
              <w:divBdr>
                <w:top w:val="none" w:sz="0" w:space="0" w:color="auto"/>
                <w:left w:val="none" w:sz="0" w:space="0" w:color="auto"/>
                <w:bottom w:val="none" w:sz="0" w:space="0" w:color="auto"/>
                <w:right w:val="none" w:sz="0" w:space="0" w:color="auto"/>
              </w:divBdr>
            </w:div>
            <w:div w:id="1391536428">
              <w:marLeft w:val="0"/>
              <w:marRight w:val="0"/>
              <w:marTop w:val="0"/>
              <w:marBottom w:val="0"/>
              <w:divBdr>
                <w:top w:val="none" w:sz="0" w:space="0" w:color="auto"/>
                <w:left w:val="none" w:sz="0" w:space="0" w:color="auto"/>
                <w:bottom w:val="none" w:sz="0" w:space="0" w:color="auto"/>
                <w:right w:val="none" w:sz="0" w:space="0" w:color="auto"/>
              </w:divBdr>
            </w:div>
            <w:div w:id="435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8862">
      <w:bodyDiv w:val="1"/>
      <w:marLeft w:val="0"/>
      <w:marRight w:val="0"/>
      <w:marTop w:val="0"/>
      <w:marBottom w:val="0"/>
      <w:divBdr>
        <w:top w:val="none" w:sz="0" w:space="0" w:color="auto"/>
        <w:left w:val="none" w:sz="0" w:space="0" w:color="auto"/>
        <w:bottom w:val="none" w:sz="0" w:space="0" w:color="auto"/>
        <w:right w:val="none" w:sz="0" w:space="0" w:color="auto"/>
      </w:divBdr>
      <w:divsChild>
        <w:div w:id="1963221203">
          <w:marLeft w:val="0"/>
          <w:marRight w:val="0"/>
          <w:marTop w:val="0"/>
          <w:marBottom w:val="0"/>
          <w:divBdr>
            <w:top w:val="none" w:sz="0" w:space="0" w:color="auto"/>
            <w:left w:val="none" w:sz="0" w:space="0" w:color="auto"/>
            <w:bottom w:val="none" w:sz="0" w:space="0" w:color="auto"/>
            <w:right w:val="none" w:sz="0" w:space="0" w:color="auto"/>
          </w:divBdr>
          <w:divsChild>
            <w:div w:id="1832717342">
              <w:marLeft w:val="0"/>
              <w:marRight w:val="0"/>
              <w:marTop w:val="0"/>
              <w:marBottom w:val="0"/>
              <w:divBdr>
                <w:top w:val="none" w:sz="0" w:space="0" w:color="auto"/>
                <w:left w:val="single" w:sz="6" w:space="0" w:color="1E1A6D"/>
                <w:bottom w:val="single" w:sz="6" w:space="0" w:color="1E1A6D"/>
                <w:right w:val="single" w:sz="6" w:space="0" w:color="1E1A6D"/>
              </w:divBdr>
              <w:divsChild>
                <w:div w:id="2022732464">
                  <w:marLeft w:val="0"/>
                  <w:marRight w:val="0"/>
                  <w:marTop w:val="0"/>
                  <w:marBottom w:val="0"/>
                  <w:divBdr>
                    <w:top w:val="none" w:sz="0" w:space="0" w:color="auto"/>
                    <w:left w:val="none" w:sz="0" w:space="0" w:color="auto"/>
                    <w:bottom w:val="none" w:sz="0" w:space="0" w:color="auto"/>
                    <w:right w:val="none" w:sz="0" w:space="0" w:color="auto"/>
                  </w:divBdr>
                  <w:divsChild>
                    <w:div w:id="1364207201">
                      <w:marLeft w:val="107"/>
                      <w:marRight w:val="107"/>
                      <w:marTop w:val="107"/>
                      <w:marBottom w:val="107"/>
                      <w:divBdr>
                        <w:top w:val="none" w:sz="0" w:space="0" w:color="auto"/>
                        <w:left w:val="none" w:sz="0" w:space="0" w:color="auto"/>
                        <w:bottom w:val="none" w:sz="0" w:space="0" w:color="auto"/>
                        <w:right w:val="none" w:sz="0" w:space="0" w:color="auto"/>
                      </w:divBdr>
                      <w:divsChild>
                        <w:div w:id="336004522">
                          <w:marLeft w:val="0"/>
                          <w:marRight w:val="0"/>
                          <w:marTop w:val="0"/>
                          <w:marBottom w:val="0"/>
                          <w:divBdr>
                            <w:top w:val="none" w:sz="0" w:space="0" w:color="auto"/>
                            <w:left w:val="none" w:sz="0" w:space="0" w:color="auto"/>
                            <w:bottom w:val="none" w:sz="0" w:space="0" w:color="auto"/>
                            <w:right w:val="none" w:sz="0" w:space="0" w:color="auto"/>
                          </w:divBdr>
                          <w:divsChild>
                            <w:div w:id="1624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5C5F6-D524-4A7A-9CC8-AD460882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4244</Words>
  <Characters>24194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Hershenov</dc:creator>
  <cp:lastModifiedBy>Hershenov, David</cp:lastModifiedBy>
  <cp:revision>3</cp:revision>
  <cp:lastPrinted>2019-12-26T21:45:00Z</cp:lastPrinted>
  <dcterms:created xsi:type="dcterms:W3CDTF">2020-02-10T17:30:00Z</dcterms:created>
  <dcterms:modified xsi:type="dcterms:W3CDTF">2020-02-10T17:30:00Z</dcterms:modified>
</cp:coreProperties>
</file>